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jc w:val="right"/>
        <w:tblLook w:val="01E0" w:firstRow="1" w:lastRow="1" w:firstColumn="1" w:lastColumn="1" w:noHBand="0" w:noVBand="0"/>
      </w:tblPr>
      <w:tblGrid>
        <w:gridCol w:w="6048"/>
        <w:gridCol w:w="3960"/>
      </w:tblGrid>
      <w:tr w:rsidR="0005339C" w:rsidRPr="00F96573" w14:paraId="542C75D0" w14:textId="77777777" w:rsidTr="00E45EF5">
        <w:trPr>
          <w:jc w:val="right"/>
        </w:trPr>
        <w:tc>
          <w:tcPr>
            <w:tcW w:w="6048" w:type="dxa"/>
          </w:tcPr>
          <w:p w14:paraId="263A80FD" w14:textId="77777777" w:rsidR="0005339C" w:rsidRPr="00F96573" w:rsidRDefault="0005339C" w:rsidP="00E45EF5">
            <w:pPr>
              <w:jc w:val="center"/>
              <w:rPr>
                <w:rFonts w:ascii="Palatino Linotype" w:hAnsi="Palatino Linotype" w:cs="Segoe UI"/>
                <w:iCs/>
                <w:lang w:val="az-Latn-AZ"/>
              </w:rPr>
            </w:pPr>
          </w:p>
        </w:tc>
        <w:tc>
          <w:tcPr>
            <w:tcW w:w="3960" w:type="dxa"/>
          </w:tcPr>
          <w:p w14:paraId="2D731FB6" w14:textId="77777777" w:rsidR="0005339C" w:rsidRPr="00F96573" w:rsidRDefault="0005339C" w:rsidP="00E45EF5">
            <w:pPr>
              <w:ind w:right="-9"/>
              <w:jc w:val="center"/>
              <w:rPr>
                <w:rFonts w:ascii="Palatino Linotype" w:hAnsi="Palatino Linotype" w:cs="Segoe UI"/>
                <w:b/>
                <w:iCs/>
                <w:sz w:val="20"/>
                <w:szCs w:val="20"/>
                <w:lang w:val="az-Latn-AZ"/>
              </w:rPr>
            </w:pPr>
            <w:r w:rsidRPr="00F96573">
              <w:rPr>
                <w:rFonts w:ascii="Palatino Linotype" w:hAnsi="Palatino Linotype" w:cs="Segoe UI"/>
                <w:b/>
                <w:iCs/>
                <w:sz w:val="20"/>
                <w:szCs w:val="20"/>
                <w:lang w:val="az-Latn-AZ"/>
              </w:rPr>
              <w:t>“Təsdiq edilmişdir”</w:t>
            </w:r>
          </w:p>
          <w:p w14:paraId="34944CA1" w14:textId="77777777" w:rsidR="0005339C" w:rsidRPr="00F96573" w:rsidRDefault="0005339C" w:rsidP="00E45EF5">
            <w:pPr>
              <w:ind w:right="-9"/>
              <w:jc w:val="center"/>
              <w:rPr>
                <w:rFonts w:ascii="Palatino Linotype" w:hAnsi="Palatino Linotype" w:cs="Segoe UI"/>
                <w:iCs/>
                <w:sz w:val="20"/>
                <w:szCs w:val="20"/>
                <w:lang w:val="az-Latn-AZ"/>
              </w:rPr>
            </w:pPr>
            <w:r w:rsidRPr="00F96573">
              <w:rPr>
                <w:rFonts w:ascii="Palatino Linotype" w:hAnsi="Palatino Linotype" w:cs="Segoe UI"/>
                <w:iCs/>
                <w:sz w:val="20"/>
                <w:szCs w:val="20"/>
                <w:lang w:val="az-Latn-AZ"/>
              </w:rPr>
              <w:t>Azərbaycan Respublikasının</w:t>
            </w:r>
          </w:p>
          <w:p w14:paraId="384C8937" w14:textId="77777777" w:rsidR="0005339C" w:rsidRPr="00F96573" w:rsidRDefault="0005339C" w:rsidP="00E45EF5">
            <w:pPr>
              <w:ind w:right="-9"/>
              <w:jc w:val="center"/>
              <w:rPr>
                <w:rFonts w:ascii="Palatino Linotype" w:hAnsi="Palatino Linotype" w:cs="Segoe UI"/>
                <w:iCs/>
                <w:sz w:val="20"/>
                <w:szCs w:val="20"/>
                <w:lang w:val="az-Latn-AZ"/>
              </w:rPr>
            </w:pPr>
            <w:r w:rsidRPr="00F96573">
              <w:rPr>
                <w:rFonts w:ascii="Palatino Linotype" w:hAnsi="Palatino Linotype" w:cs="Segoe UI"/>
                <w:iCs/>
                <w:sz w:val="20"/>
                <w:szCs w:val="20"/>
                <w:lang w:val="az-Latn-AZ"/>
              </w:rPr>
              <w:t>Dövlət Statistika Komitəsi</w:t>
            </w:r>
          </w:p>
          <w:p w14:paraId="6B38DCD1" w14:textId="77777777" w:rsidR="0005339C" w:rsidRPr="00F96573" w:rsidRDefault="0005339C" w:rsidP="00E45EF5">
            <w:pPr>
              <w:ind w:right="-9"/>
              <w:jc w:val="center"/>
              <w:rPr>
                <w:rFonts w:ascii="Palatino Linotype" w:hAnsi="Palatino Linotype" w:cs="Segoe UI"/>
                <w:iCs/>
                <w:sz w:val="20"/>
                <w:szCs w:val="20"/>
                <w:lang w:val="az-Latn-AZ"/>
              </w:rPr>
            </w:pPr>
          </w:p>
          <w:p w14:paraId="7F7C35F5" w14:textId="77777777" w:rsidR="0005339C" w:rsidRPr="00F96573" w:rsidRDefault="0005339C" w:rsidP="00E45EF5">
            <w:pPr>
              <w:ind w:right="-9"/>
              <w:jc w:val="center"/>
              <w:rPr>
                <w:rFonts w:ascii="Palatino Linotype" w:hAnsi="Palatino Linotype" w:cs="Segoe UI"/>
                <w:iCs/>
                <w:sz w:val="20"/>
                <w:szCs w:val="20"/>
                <w:lang w:val="az-Latn-AZ"/>
              </w:rPr>
            </w:pPr>
            <w:r w:rsidRPr="00F96573">
              <w:rPr>
                <w:rFonts w:ascii="Palatino Linotype" w:hAnsi="Palatino Linotype" w:cs="Segoe UI"/>
                <w:iCs/>
                <w:sz w:val="20"/>
                <w:szCs w:val="20"/>
                <w:lang w:val="az-Latn-AZ"/>
              </w:rPr>
              <w:t>Qərar № 131/11</w:t>
            </w:r>
          </w:p>
          <w:p w14:paraId="5B2EF7E8" w14:textId="77777777" w:rsidR="0005339C" w:rsidRPr="00F96573" w:rsidRDefault="0005339C" w:rsidP="00E45EF5">
            <w:pPr>
              <w:ind w:right="-9"/>
              <w:jc w:val="center"/>
              <w:rPr>
                <w:rFonts w:ascii="Palatino Linotype" w:hAnsi="Palatino Linotype" w:cs="Segoe UI"/>
                <w:iCs/>
                <w:sz w:val="20"/>
                <w:szCs w:val="20"/>
                <w:lang w:val="az-Latn-AZ"/>
              </w:rPr>
            </w:pPr>
            <w:r w:rsidRPr="00F96573">
              <w:rPr>
                <w:rFonts w:ascii="Palatino Linotype" w:hAnsi="Palatino Linotype" w:cs="Segoe UI"/>
                <w:iCs/>
                <w:sz w:val="20"/>
                <w:szCs w:val="20"/>
                <w:lang w:val="az-Latn-AZ"/>
              </w:rPr>
              <w:t>“</w:t>
            </w:r>
            <w:smartTag w:uri="urn:schemas-microsoft-com:office:smarttags" w:element="metricconverter">
              <w:smartTagPr>
                <w:attr w:name="ProductID" w:val="02”"/>
              </w:smartTagPr>
              <w:r w:rsidRPr="00F96573">
                <w:rPr>
                  <w:rFonts w:ascii="Palatino Linotype" w:hAnsi="Palatino Linotype" w:cs="Segoe UI"/>
                  <w:iCs/>
                  <w:sz w:val="20"/>
                  <w:szCs w:val="20"/>
                  <w:lang w:val="az-Latn-AZ"/>
                </w:rPr>
                <w:t>02”</w:t>
              </w:r>
            </w:smartTag>
            <w:r w:rsidRPr="00F96573">
              <w:rPr>
                <w:rFonts w:ascii="Palatino Linotype" w:hAnsi="Palatino Linotype" w:cs="Segoe UI"/>
                <w:iCs/>
                <w:sz w:val="20"/>
                <w:szCs w:val="20"/>
                <w:lang w:val="az-Latn-AZ"/>
              </w:rPr>
              <w:t xml:space="preserve"> dekabr  2013-cü il</w:t>
            </w:r>
          </w:p>
          <w:p w14:paraId="33E95B85" w14:textId="77777777" w:rsidR="0005339C" w:rsidRPr="00F96573" w:rsidRDefault="0005339C" w:rsidP="00E45EF5">
            <w:pPr>
              <w:ind w:right="-9"/>
              <w:jc w:val="center"/>
              <w:rPr>
                <w:rFonts w:ascii="Palatino Linotype" w:hAnsi="Palatino Linotype" w:cs="Segoe UI"/>
                <w:b/>
                <w:iCs/>
                <w:sz w:val="20"/>
                <w:szCs w:val="20"/>
                <w:lang w:val="az-Latn-AZ"/>
              </w:rPr>
            </w:pPr>
          </w:p>
          <w:p w14:paraId="1A68C7CC" w14:textId="77777777" w:rsidR="0005339C" w:rsidRPr="00F96573" w:rsidRDefault="0005339C" w:rsidP="00E45EF5">
            <w:pPr>
              <w:ind w:right="-9"/>
              <w:jc w:val="center"/>
              <w:rPr>
                <w:rFonts w:ascii="Palatino Linotype" w:hAnsi="Palatino Linotype" w:cs="Segoe UI"/>
                <w:b/>
                <w:iCs/>
                <w:sz w:val="20"/>
                <w:szCs w:val="20"/>
                <w:lang w:val="az-Latn-AZ"/>
              </w:rPr>
            </w:pPr>
            <w:r w:rsidRPr="00F96573">
              <w:rPr>
                <w:rFonts w:ascii="Palatino Linotype" w:hAnsi="Palatino Linotype" w:cs="Segoe UI"/>
                <w:b/>
                <w:iCs/>
                <w:sz w:val="20"/>
                <w:szCs w:val="20"/>
                <w:lang w:val="az-Latn-AZ"/>
              </w:rPr>
              <w:t>Sədr</w:t>
            </w:r>
          </w:p>
          <w:p w14:paraId="40C5A5B7" w14:textId="77777777" w:rsidR="0005339C" w:rsidRPr="00F96573" w:rsidRDefault="0005339C" w:rsidP="00E45EF5">
            <w:pPr>
              <w:ind w:right="-9"/>
              <w:jc w:val="center"/>
              <w:rPr>
                <w:rFonts w:ascii="Palatino Linotype" w:hAnsi="Palatino Linotype" w:cs="Segoe UI"/>
                <w:iCs/>
                <w:sz w:val="20"/>
                <w:szCs w:val="20"/>
                <w:lang w:val="az-Latn-AZ"/>
              </w:rPr>
            </w:pPr>
            <w:r w:rsidRPr="00F96573">
              <w:rPr>
                <w:rFonts w:ascii="Palatino Linotype" w:hAnsi="Palatino Linotype" w:cs="Segoe UI"/>
                <w:iCs/>
                <w:sz w:val="20"/>
                <w:szCs w:val="20"/>
                <w:lang w:val="az-Latn-AZ"/>
              </w:rPr>
              <w:t>______________</w:t>
            </w:r>
          </w:p>
          <w:p w14:paraId="797337B1" w14:textId="77777777" w:rsidR="0005339C" w:rsidRPr="00F96573" w:rsidRDefault="0005339C" w:rsidP="00E45EF5">
            <w:pPr>
              <w:jc w:val="center"/>
              <w:rPr>
                <w:rFonts w:ascii="Palatino Linotype" w:hAnsi="Palatino Linotype" w:cs="Segoe UI"/>
                <w:iCs/>
                <w:lang w:val="az-Latn-AZ"/>
              </w:rPr>
            </w:pPr>
            <w:r w:rsidRPr="00F96573">
              <w:rPr>
                <w:rFonts w:ascii="Palatino Linotype" w:hAnsi="Palatino Linotype" w:cs="Segoe UI"/>
                <w:b/>
                <w:bCs/>
                <w:iCs/>
                <w:sz w:val="20"/>
                <w:szCs w:val="20"/>
                <w:lang w:val="az-Latn-AZ"/>
              </w:rPr>
              <w:t>Arif Vəliyev</w:t>
            </w:r>
          </w:p>
        </w:tc>
      </w:tr>
    </w:tbl>
    <w:p w14:paraId="48B097C9" w14:textId="77777777" w:rsidR="0005339C" w:rsidRPr="00F96573" w:rsidRDefault="0005339C" w:rsidP="00DC2CC7">
      <w:pPr>
        <w:jc w:val="both"/>
        <w:rPr>
          <w:rFonts w:ascii="Palatino Linotype" w:hAnsi="Palatino Linotype" w:cs="Segoe UI"/>
          <w:b/>
          <w:bCs/>
          <w:iCs/>
          <w:sz w:val="22"/>
          <w:szCs w:val="22"/>
          <w:lang w:val="az-Latn-AZ"/>
        </w:rPr>
      </w:pPr>
    </w:p>
    <w:p w14:paraId="39BBD116" w14:textId="77777777" w:rsidR="0005339C" w:rsidRPr="00F96573" w:rsidRDefault="0005339C" w:rsidP="00DC2CC7">
      <w:pPr>
        <w:jc w:val="center"/>
        <w:rPr>
          <w:rFonts w:ascii="Palatino Linotype" w:hAnsi="Palatino Linotype" w:cs="Segoe UI"/>
          <w:b/>
          <w:bCs/>
          <w:iCs/>
          <w:sz w:val="22"/>
          <w:szCs w:val="22"/>
          <w:lang w:val="az-Latn-AZ"/>
        </w:rPr>
      </w:pPr>
      <w:r w:rsidRPr="00F96573">
        <w:rPr>
          <w:rFonts w:ascii="Palatino Linotype" w:hAnsi="Palatino Linotype" w:cs="Segoe UI"/>
          <w:b/>
          <w:bCs/>
          <w:iCs/>
          <w:sz w:val="22"/>
          <w:szCs w:val="22"/>
          <w:lang w:val="az-Latn-AZ"/>
        </w:rPr>
        <w:t xml:space="preserve">“Heyvandarlığın vəziyyəti haqqında” 24-kt №-li aylıq rəsmi </w:t>
      </w:r>
    </w:p>
    <w:p w14:paraId="75511560" w14:textId="77777777" w:rsidR="0005339C" w:rsidRPr="00F96573" w:rsidRDefault="0005339C" w:rsidP="00DC2CC7">
      <w:pPr>
        <w:jc w:val="center"/>
        <w:rPr>
          <w:rFonts w:ascii="Palatino Linotype" w:hAnsi="Palatino Linotype" w:cs="Segoe UI"/>
          <w:b/>
          <w:bCs/>
          <w:iCs/>
          <w:sz w:val="22"/>
          <w:szCs w:val="22"/>
          <w:lang w:val="az-Latn-AZ"/>
        </w:rPr>
      </w:pPr>
      <w:r w:rsidRPr="00F96573">
        <w:rPr>
          <w:rFonts w:ascii="Palatino Linotype" w:hAnsi="Palatino Linotype" w:cs="Segoe UI"/>
          <w:b/>
          <w:bCs/>
          <w:iCs/>
          <w:sz w:val="22"/>
          <w:szCs w:val="22"/>
          <w:lang w:val="az-Latn-AZ"/>
        </w:rPr>
        <w:t>statistika hesabatı formasının doldurulmasına dair</w:t>
      </w:r>
    </w:p>
    <w:p w14:paraId="42AE02A7" w14:textId="77777777" w:rsidR="0005339C" w:rsidRPr="00F96573" w:rsidRDefault="0005339C" w:rsidP="00DC2CC7">
      <w:pPr>
        <w:pStyle w:val="Heading6"/>
        <w:jc w:val="center"/>
        <w:rPr>
          <w:rFonts w:ascii="Palatino Linotype" w:hAnsi="Palatino Linotype" w:cs="Segoe UI"/>
          <w:iCs/>
          <w:lang w:val="az-Latn-AZ"/>
        </w:rPr>
      </w:pPr>
      <w:r w:rsidRPr="00F96573">
        <w:rPr>
          <w:rFonts w:ascii="Palatino Linotype" w:hAnsi="Palatino Linotype" w:cs="Segoe UI"/>
          <w:iCs/>
          <w:lang w:val="en-US"/>
        </w:rPr>
        <w:t>GÖSTƏRİŞ</w:t>
      </w:r>
    </w:p>
    <w:p w14:paraId="28A8A765" w14:textId="77777777" w:rsidR="0005339C" w:rsidRPr="00F96573" w:rsidRDefault="0005339C" w:rsidP="00DC2CC7">
      <w:pPr>
        <w:rPr>
          <w:rFonts w:ascii="Palatino Linotype" w:hAnsi="Palatino Linotype" w:cs="Segoe UI"/>
          <w:iCs/>
          <w:sz w:val="22"/>
          <w:szCs w:val="22"/>
          <w:lang w:val="az-Latn-AZ"/>
        </w:rPr>
      </w:pPr>
    </w:p>
    <w:p w14:paraId="692AA8A7" w14:textId="384CA540" w:rsidR="0005339C" w:rsidRPr="00F96573" w:rsidRDefault="001E0949" w:rsidP="00DC2CC7">
      <w:pPr>
        <w:ind w:firstLine="567"/>
        <w:jc w:val="both"/>
        <w:rPr>
          <w:rFonts w:ascii="Palatino Linotype" w:hAnsi="Palatino Linotype" w:cs="Segoe UI"/>
          <w:iCs/>
          <w:sz w:val="22"/>
          <w:szCs w:val="22"/>
          <w:lang w:val="az-Latn-AZ"/>
        </w:rPr>
      </w:pPr>
      <w:r w:rsidRPr="00F96573">
        <w:rPr>
          <w:rFonts w:ascii="Palatino Linotype" w:eastAsia="Calibri" w:hAnsi="Palatino Linotype" w:cs="Arial"/>
          <w:iCs/>
          <w:lang w:val="az-Latn-AZ"/>
        </w:rPr>
        <w:t>Heyvandarlığın vəziyyəti haqqında” 24-kt №-li aylıq rəsmi statistika hesabatı forması (bundan sonra-hesabat forması) ayda bir dəfə, mal-qara və (və ya) quşları olan kənd təsərrüfatı müəssisələri (onların filial və nümayəndəlikləri) tərəfindən hesabat ayından sonrakı ayın 5-ci iş günü saat 13:00-dək elektron formada Dövlət Statistika Komitəsinin internet səhifəsində (www.stat.gov.az) real vaxt rejimində təqdim edilir.</w:t>
      </w:r>
    </w:p>
    <w:p w14:paraId="2494FC24" w14:textId="77777777" w:rsidR="0005339C" w:rsidRPr="00F96573" w:rsidRDefault="0005339C" w:rsidP="00DC2CC7">
      <w:pPr>
        <w:pStyle w:val="Heading2"/>
        <w:spacing w:before="0" w:after="0"/>
        <w:ind w:firstLine="567"/>
        <w:jc w:val="both"/>
        <w:rPr>
          <w:rFonts w:ascii="Palatino Linotype" w:hAnsi="Palatino Linotype" w:cs="Segoe UI"/>
          <w:b w:val="0"/>
          <w:bCs w:val="0"/>
          <w:i w:val="0"/>
          <w:sz w:val="22"/>
          <w:szCs w:val="22"/>
          <w:lang w:val="az-Latn-AZ"/>
        </w:rPr>
      </w:pPr>
      <w:r w:rsidRPr="00F96573">
        <w:rPr>
          <w:rFonts w:ascii="Palatino Linotype" w:hAnsi="Palatino Linotype" w:cs="Segoe UI"/>
          <w:b w:val="0"/>
          <w:bCs w:val="0"/>
          <w:i w:val="0"/>
          <w:sz w:val="22"/>
          <w:szCs w:val="22"/>
          <w:lang w:val="az-Latn-AZ"/>
        </w:rPr>
        <w:t>Hesabatı doldurarkən müvafiq sətir və sütunların doldurulmasına dair göstərişlərə istinad etmək lazımdır.</w:t>
      </w:r>
    </w:p>
    <w:p w14:paraId="0299B305" w14:textId="77777777" w:rsidR="0005339C" w:rsidRPr="00F96573" w:rsidRDefault="0005339C" w:rsidP="00DC2CC7">
      <w:pPr>
        <w:rPr>
          <w:rFonts w:ascii="Palatino Linotype" w:hAnsi="Palatino Linotype"/>
          <w:iCs/>
          <w:lang w:val="az-Latn-AZ"/>
        </w:rPr>
      </w:pPr>
    </w:p>
    <w:p w14:paraId="5D75744C" w14:textId="77777777" w:rsidR="0005339C" w:rsidRPr="00F96573" w:rsidRDefault="0005339C" w:rsidP="00DC2CC7">
      <w:pPr>
        <w:jc w:val="center"/>
        <w:rPr>
          <w:rFonts w:ascii="Palatino Linotype" w:hAnsi="Palatino Linotype" w:cs="Segoe UI"/>
          <w:b/>
          <w:bCs/>
          <w:iCs/>
          <w:sz w:val="22"/>
          <w:szCs w:val="22"/>
          <w:lang w:val="az-Latn-AZ"/>
        </w:rPr>
      </w:pPr>
      <w:r w:rsidRPr="00F96573">
        <w:rPr>
          <w:rFonts w:ascii="Palatino Linotype" w:hAnsi="Palatino Linotype" w:cs="Segoe UI"/>
          <w:b/>
          <w:bCs/>
          <w:iCs/>
          <w:sz w:val="22"/>
          <w:szCs w:val="22"/>
          <w:lang w:val="az-Latn-AZ"/>
        </w:rPr>
        <w:t>I bölmə. Heyvandarlıq məhsullarının istehsalı</w:t>
      </w:r>
    </w:p>
    <w:p w14:paraId="7DFB6B43" w14:textId="77777777" w:rsidR="0005339C" w:rsidRPr="00F96573" w:rsidRDefault="0005339C" w:rsidP="00DC2CC7">
      <w:pPr>
        <w:jc w:val="center"/>
        <w:rPr>
          <w:rFonts w:ascii="Palatino Linotype" w:hAnsi="Palatino Linotype" w:cs="Segoe UI"/>
          <w:b/>
          <w:bCs/>
          <w:iCs/>
          <w:sz w:val="22"/>
          <w:szCs w:val="22"/>
          <w:lang w:val="az-Latn-AZ"/>
        </w:rPr>
      </w:pPr>
    </w:p>
    <w:p w14:paraId="314EF083"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01-cı</w:t>
      </w:r>
      <w:r w:rsidRPr="00F96573">
        <w:rPr>
          <w:rFonts w:ascii="Palatino Linotype" w:hAnsi="Palatino Linotype" w:cs="Segoe UI"/>
          <w:iCs/>
          <w:sz w:val="22"/>
          <w:szCs w:val="22"/>
          <w:lang w:val="az-Latn-AZ"/>
        </w:rPr>
        <w:t xml:space="preserve"> sətir “Öz təsərrüfatlarında kəsiləni də daxil etməklə, kəsilmək üçün əsas növ mal-qara və quşlar satılmışdır: diri çəkidə” göstəricisi nəzarət üçün 13-ci sətrin (kəsim üçün satılmış və öz təsərrüfatında kəsilmiş mal-qaranın diri çəkisi) məlumatlarının rəqəminə bərabər olmalıdır.</w:t>
      </w:r>
    </w:p>
    <w:p w14:paraId="3C6D9F24"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02-ci</w:t>
      </w:r>
      <w:r w:rsidRPr="00F96573">
        <w:rPr>
          <w:rFonts w:ascii="Palatino Linotype" w:hAnsi="Palatino Linotype" w:cs="Segoe UI"/>
          <w:iCs/>
          <w:sz w:val="22"/>
          <w:szCs w:val="22"/>
          <w:lang w:val="az-Latn-AZ"/>
        </w:rPr>
        <w:t xml:space="preserve"> “Süd sağılmışdır – cəmi” sətrində südlük və ətlik naxırın bütün inək və camışlarından, qısır inək və camışlardan, bala vermiş düyələrdən, qoyun və keçilərdən sağılmış südün hamısı göstərilir. Bu məlumatlara, sağılaraq buzov və balağlara içirdilmiş süd də daxil edilir. Buzov və balağların anasından əmdiyi süd uçota alınmamalıdır. </w:t>
      </w:r>
    </w:p>
    <w:p w14:paraId="547F01D7"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Təsərrüfat tərəfindən bazardan alınmış, yaxud müqavilə üzrə əhalidən satın alınmış süd bu sətrə daxil edilmir.</w:t>
      </w:r>
    </w:p>
    <w:p w14:paraId="2776862D"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Ətlik istiqamətli inəklərdən sağılmış südü yalnız ətlik heyvandarlıqla məşğul olan təsərrüfatlar göstərirlər.</w:t>
      </w:r>
    </w:p>
    <w:p w14:paraId="09062380"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03-cü</w:t>
      </w:r>
      <w:r w:rsidRPr="00F96573">
        <w:rPr>
          <w:rFonts w:ascii="Palatino Linotype" w:hAnsi="Palatino Linotype" w:cs="Segoe UI"/>
          <w:iCs/>
          <w:sz w:val="22"/>
          <w:szCs w:val="22"/>
          <w:lang w:val="az-Latn-AZ"/>
        </w:rPr>
        <w:t xml:space="preserve"> sətirdə </w:t>
      </w:r>
      <w:r w:rsidRPr="00F96573">
        <w:rPr>
          <w:rFonts w:ascii="Palatino Linotype" w:hAnsi="Palatino Linotype" w:cs="Segoe UI"/>
          <w:b/>
          <w:iCs/>
          <w:sz w:val="22"/>
          <w:szCs w:val="22"/>
          <w:lang w:val="az-Latn-AZ"/>
        </w:rPr>
        <w:t>02-ci</w:t>
      </w:r>
      <w:r w:rsidRPr="00F96573">
        <w:rPr>
          <w:rFonts w:ascii="Palatino Linotype" w:hAnsi="Palatino Linotype" w:cs="Segoe UI"/>
          <w:iCs/>
          <w:sz w:val="22"/>
          <w:szCs w:val="22"/>
          <w:lang w:val="az-Latn-AZ"/>
        </w:rPr>
        <w:t xml:space="preserve"> sətirdə göstərilən süddən inək südü yazılır.</w:t>
      </w:r>
    </w:p>
    <w:p w14:paraId="4B8C8CFD"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04-cü</w:t>
      </w:r>
      <w:r w:rsidRPr="00F96573">
        <w:rPr>
          <w:rFonts w:ascii="Palatino Linotype" w:hAnsi="Palatino Linotype" w:cs="Segoe UI"/>
          <w:iCs/>
          <w:sz w:val="22"/>
          <w:szCs w:val="22"/>
          <w:lang w:val="az-Latn-AZ"/>
        </w:rPr>
        <w:t xml:space="preserve"> sətirdə isə </w:t>
      </w:r>
      <w:r w:rsidRPr="00F96573">
        <w:rPr>
          <w:rFonts w:ascii="Palatino Linotype" w:hAnsi="Palatino Linotype" w:cs="Segoe UI"/>
          <w:b/>
          <w:iCs/>
          <w:sz w:val="22"/>
          <w:szCs w:val="22"/>
          <w:lang w:val="az-Latn-AZ"/>
        </w:rPr>
        <w:t>02-ci</w:t>
      </w:r>
      <w:r w:rsidRPr="00F96573">
        <w:rPr>
          <w:rFonts w:ascii="Palatino Linotype" w:hAnsi="Palatino Linotype" w:cs="Segoe UI"/>
          <w:iCs/>
          <w:sz w:val="22"/>
          <w:szCs w:val="22"/>
          <w:lang w:val="az-Latn-AZ"/>
        </w:rPr>
        <w:t xml:space="preserve"> sətirdə göstərilən süddən camış südü yazılır. </w:t>
      </w:r>
    </w:p>
    <w:p w14:paraId="6A09952F"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05-ci</w:t>
      </w:r>
      <w:r w:rsidRPr="00F96573">
        <w:rPr>
          <w:rFonts w:ascii="Palatino Linotype" w:hAnsi="Palatino Linotype" w:cs="Segoe UI"/>
          <w:iCs/>
          <w:sz w:val="22"/>
          <w:szCs w:val="22"/>
          <w:lang w:val="az-Latn-AZ"/>
        </w:rPr>
        <w:t xml:space="preserve"> sətirdə </w:t>
      </w:r>
      <w:r w:rsidRPr="00F96573">
        <w:rPr>
          <w:rFonts w:ascii="Palatino Linotype" w:hAnsi="Palatino Linotype" w:cs="Segoe UI"/>
          <w:b/>
          <w:iCs/>
          <w:sz w:val="22"/>
          <w:szCs w:val="22"/>
          <w:lang w:val="az-Latn-AZ"/>
        </w:rPr>
        <w:t>02-ci</w:t>
      </w:r>
      <w:r w:rsidRPr="00F96573">
        <w:rPr>
          <w:rFonts w:ascii="Palatino Linotype" w:hAnsi="Palatino Linotype" w:cs="Segoe UI"/>
          <w:iCs/>
          <w:sz w:val="22"/>
          <w:szCs w:val="22"/>
          <w:lang w:val="az-Latn-AZ"/>
        </w:rPr>
        <w:t xml:space="preserve"> sətirdən qoyun südü yazılır.</w:t>
      </w:r>
    </w:p>
    <w:p w14:paraId="0CAD0CA9"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06-cı</w:t>
      </w:r>
      <w:r w:rsidRPr="00F96573">
        <w:rPr>
          <w:rFonts w:ascii="Palatino Linotype" w:hAnsi="Palatino Linotype" w:cs="Segoe UI"/>
          <w:iCs/>
          <w:sz w:val="22"/>
          <w:szCs w:val="22"/>
          <w:lang w:val="az-Latn-AZ"/>
        </w:rPr>
        <w:t xml:space="preserve"> sətirdə </w:t>
      </w:r>
      <w:r w:rsidRPr="00F96573">
        <w:rPr>
          <w:rFonts w:ascii="Palatino Linotype" w:hAnsi="Palatino Linotype" w:cs="Segoe UI"/>
          <w:b/>
          <w:iCs/>
          <w:sz w:val="22"/>
          <w:szCs w:val="22"/>
          <w:lang w:val="az-Latn-AZ"/>
        </w:rPr>
        <w:t>02-ci</w:t>
      </w:r>
      <w:r w:rsidRPr="00F96573">
        <w:rPr>
          <w:rFonts w:ascii="Palatino Linotype" w:hAnsi="Palatino Linotype" w:cs="Segoe UI"/>
          <w:iCs/>
          <w:sz w:val="22"/>
          <w:szCs w:val="22"/>
          <w:lang w:val="az-Latn-AZ"/>
        </w:rPr>
        <w:t xml:space="preserve"> sətirdə göstərilən süddən keçi südü yazılır.</w:t>
      </w:r>
    </w:p>
    <w:p w14:paraId="65CB680A"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03-04-cü</w:t>
      </w:r>
      <w:r w:rsidRPr="00F96573">
        <w:rPr>
          <w:rFonts w:ascii="Palatino Linotype" w:hAnsi="Palatino Linotype" w:cs="Segoe UI"/>
          <w:iCs/>
          <w:sz w:val="22"/>
          <w:szCs w:val="22"/>
          <w:lang w:val="az-Latn-AZ"/>
        </w:rPr>
        <w:t xml:space="preserve">  sətirlərdə göstərilmiş südün miqdarından ilin əvvəlinə mövcud südlük inək və camışlar üzrə orta süd sağımını hesablamaq üçün istifadə edilir.</w:t>
      </w:r>
    </w:p>
    <w:p w14:paraId="47632DC3"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05-ci</w:t>
      </w:r>
      <w:r w:rsidRPr="00F96573">
        <w:rPr>
          <w:rFonts w:ascii="Palatino Linotype" w:hAnsi="Palatino Linotype" w:cs="Segoe UI"/>
          <w:iCs/>
          <w:sz w:val="22"/>
          <w:szCs w:val="22"/>
          <w:lang w:val="az-Latn-AZ"/>
        </w:rPr>
        <w:t xml:space="preserve"> qoyun südü sətrində təsərrüfata məxsus qoyunlardan sağılmış süd göstərilir.</w:t>
      </w:r>
    </w:p>
    <w:p w14:paraId="42DF5B6B"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06-cı</w:t>
      </w:r>
      <w:r w:rsidRPr="00F96573">
        <w:rPr>
          <w:rFonts w:ascii="Palatino Linotype" w:hAnsi="Palatino Linotype" w:cs="Segoe UI"/>
          <w:iCs/>
          <w:sz w:val="22"/>
          <w:szCs w:val="22"/>
          <w:lang w:val="az-Latn-AZ"/>
        </w:rPr>
        <w:t xml:space="preserve"> sətirdə isə təsərrüfata məxsus keçilərin südü barədə məlumat yazılır. </w:t>
      </w:r>
    </w:p>
    <w:p w14:paraId="0DC2FFF3"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07-ci</w:t>
      </w:r>
      <w:r w:rsidRPr="00F96573">
        <w:rPr>
          <w:rFonts w:ascii="Palatino Linotype" w:hAnsi="Palatino Linotype" w:cs="Segoe UI"/>
          <w:iCs/>
          <w:sz w:val="22"/>
          <w:szCs w:val="22"/>
          <w:lang w:val="az-Latn-AZ"/>
        </w:rPr>
        <w:t xml:space="preserve"> “toyuq yumurtası əldə edilib” sətrində təsərrüfata məxsus yumurtlayan toyuqlardan əldə edilmiş yumurtaların sayı göstərilir. İnkubasiya və sair məqsədlər üçün kənardan alınmış yumurta bu sətrə daxil edilmir.</w:t>
      </w:r>
    </w:p>
    <w:p w14:paraId="0CE1CC38"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lastRenderedPageBreak/>
        <w:t>08-ci</w:t>
      </w:r>
      <w:r w:rsidRPr="00F96573">
        <w:rPr>
          <w:rFonts w:ascii="Palatino Linotype" w:hAnsi="Palatino Linotype" w:cs="Segoe UI"/>
          <w:iCs/>
          <w:sz w:val="22"/>
          <w:szCs w:val="22"/>
          <w:lang w:val="az-Latn-AZ"/>
        </w:rPr>
        <w:t xml:space="preserve"> “Qoyun yunu qırxılıb” sətrində natural çəkidə təsərrüfatdaxili ehtiyaclara sərf edilmiş yun da daxil olmaqla ilin əvvəlindən hesabat tarixinə kimi faktiki qırxılmış qoyun yunu fiziki çəkidə göstərilir.</w:t>
      </w:r>
    </w:p>
    <w:p w14:paraId="4D6449FF"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Heyvanların sair növlərindən əldə edilmiş yun bu sətrə daxil edilmir.</w:t>
      </w:r>
    </w:p>
    <w:p w14:paraId="1B77AAAF" w14:textId="77777777" w:rsidR="0005339C" w:rsidRPr="00F96573" w:rsidRDefault="0005339C" w:rsidP="00DC2CC7">
      <w:pPr>
        <w:jc w:val="center"/>
        <w:rPr>
          <w:rFonts w:ascii="Palatino Linotype" w:hAnsi="Palatino Linotype" w:cs="Segoe UI"/>
          <w:b/>
          <w:bCs/>
          <w:iCs/>
          <w:sz w:val="22"/>
          <w:szCs w:val="22"/>
          <w:lang w:val="az-Latn-AZ"/>
        </w:rPr>
      </w:pPr>
    </w:p>
    <w:p w14:paraId="58DBB664" w14:textId="77777777" w:rsidR="0005339C" w:rsidRPr="00F96573" w:rsidRDefault="0005339C" w:rsidP="00DC2CC7">
      <w:pPr>
        <w:jc w:val="center"/>
        <w:rPr>
          <w:rFonts w:ascii="Palatino Linotype" w:hAnsi="Palatino Linotype" w:cs="Segoe UI"/>
          <w:b/>
          <w:bCs/>
          <w:iCs/>
          <w:sz w:val="22"/>
          <w:szCs w:val="22"/>
          <w:lang w:val="az-Latn-AZ"/>
        </w:rPr>
      </w:pPr>
      <w:r w:rsidRPr="00F96573">
        <w:rPr>
          <w:rFonts w:ascii="Palatino Linotype" w:hAnsi="Palatino Linotype" w:cs="Segoe UI"/>
          <w:b/>
          <w:bCs/>
          <w:iCs/>
          <w:sz w:val="22"/>
          <w:szCs w:val="22"/>
          <w:lang w:val="az-Latn-AZ"/>
        </w:rPr>
        <w:t>II bölmə. Mal-qara və quşların hərəkəti</w:t>
      </w:r>
    </w:p>
    <w:p w14:paraId="7FF10AB8" w14:textId="77777777" w:rsidR="0005339C" w:rsidRPr="00F96573" w:rsidRDefault="0005339C" w:rsidP="00DC2CC7">
      <w:pPr>
        <w:jc w:val="center"/>
        <w:rPr>
          <w:rFonts w:ascii="Palatino Linotype" w:hAnsi="Palatino Linotype" w:cs="Segoe UI"/>
          <w:b/>
          <w:bCs/>
          <w:iCs/>
          <w:sz w:val="22"/>
          <w:szCs w:val="22"/>
          <w:lang w:val="az-Latn-AZ"/>
        </w:rPr>
      </w:pPr>
    </w:p>
    <w:p w14:paraId="5D35205D"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 xml:space="preserve">Bu bölmədə </w:t>
      </w:r>
      <w:r w:rsidRPr="00F96573">
        <w:rPr>
          <w:rFonts w:ascii="Palatino Linotype" w:hAnsi="Palatino Linotype" w:cs="Segoe UI"/>
          <w:b/>
          <w:iCs/>
          <w:sz w:val="22"/>
          <w:szCs w:val="22"/>
          <w:lang w:val="az-Latn-AZ"/>
        </w:rPr>
        <w:t>1-8-ci</w:t>
      </w:r>
      <w:r w:rsidRPr="00F96573">
        <w:rPr>
          <w:rFonts w:ascii="Palatino Linotype" w:hAnsi="Palatino Linotype" w:cs="Segoe UI"/>
          <w:iCs/>
          <w:sz w:val="22"/>
          <w:szCs w:val="22"/>
          <w:lang w:val="az-Latn-AZ"/>
        </w:rPr>
        <w:t xml:space="preserve"> sütunlar üzrə inək və camış naxırının, donuzların, qoyunların, keçilərin, və quşların baş sayının mövcudluğu və hərəkəti göstərilir.</w:t>
      </w:r>
    </w:p>
    <w:p w14:paraId="5A2782CC"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İnəklərin (camışların) sayına əsas naxırın südlük və ətlik istiqamətli inəkləri, sağmal və qısır inəklər, dayə inəklər daxil edilir. İnəklərin sayına yemləməyə və kökəltməyə qoyulmuş inəklər daxil edilmir.</w:t>
      </w:r>
    </w:p>
    <w:p w14:paraId="38D1C558"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Sürü dövriyyəsinin bütün sətirlərində məlumatlar ilin əvvəlindən (yanvarın  1-dən) artan yekunla göstərilir.</w:t>
      </w:r>
    </w:p>
    <w:p w14:paraId="628C96C3"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09-cu</w:t>
      </w:r>
      <w:r w:rsidRPr="00F96573">
        <w:rPr>
          <w:rFonts w:ascii="Palatino Linotype" w:hAnsi="Palatino Linotype" w:cs="Segoe UI"/>
          <w:iCs/>
          <w:sz w:val="22"/>
          <w:szCs w:val="22"/>
          <w:lang w:val="az-Latn-AZ"/>
        </w:rPr>
        <w:t xml:space="preserve"> sətirdə harada olmasından (icarədə, ailə podratında, müqavilə üzrə əhalidə) asılı olmayaraq hesabat ili yanvarın 1-i vəziyyətinə təsərrüfata məxsus olan mal-qaranın sayı göstərilir.</w:t>
      </w:r>
    </w:p>
    <w:p w14:paraId="46808FDB" w14:textId="7EBE4CFA"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10-cu</w:t>
      </w:r>
      <w:r w:rsidRPr="00F96573">
        <w:rPr>
          <w:rFonts w:ascii="Palatino Linotype" w:hAnsi="Palatino Linotype" w:cs="Segoe UI"/>
          <w:iCs/>
          <w:sz w:val="22"/>
          <w:szCs w:val="22"/>
          <w:lang w:val="az-Latn-AZ"/>
        </w:rPr>
        <w:t xml:space="preserve"> “20__il yanvarın 1-dən hesabat dövrünə qədər cəmi bala alınıb” sətrində müvafiq sütunlarda təsərrüfata məxsus heyvanlardan alınmış balaların sayı göstərilir.</w:t>
      </w:r>
      <w:r w:rsidR="001E0949" w:rsidRPr="00F96573">
        <w:rPr>
          <w:rStyle w:val="EndnoteReference"/>
          <w:rFonts w:ascii="Palatino Linotype" w:eastAsia="Calibri" w:hAnsi="Palatino Linotype"/>
          <w:iCs/>
          <w:color w:val="0000FF"/>
          <w:sz w:val="20"/>
          <w:szCs w:val="20"/>
          <w:lang w:val="az-Latn-AZ"/>
        </w:rPr>
        <w:t xml:space="preserve"> </w:t>
      </w:r>
    </w:p>
    <w:p w14:paraId="4D1B964E"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11-ci</w:t>
      </w:r>
      <w:r w:rsidRPr="00F96573">
        <w:rPr>
          <w:rFonts w:ascii="Palatino Linotype" w:hAnsi="Palatino Linotype" w:cs="Segoe UI"/>
          <w:iCs/>
          <w:sz w:val="22"/>
          <w:szCs w:val="22"/>
          <w:lang w:val="az-Latn-AZ"/>
        </w:rPr>
        <w:t xml:space="preserve"> o cümlədən təsərrüfata məxsus olan ana heyvanlardan diri doğulmuş buzovlar, balaqlar, çoşqalar, quzular, çəpişlər və dayçalar, öz təsərrüfatlarında çıxarılmış cücələr (kürt düşmüş toyuqlar çıxarmış və eləcə də təsərrüfata məxsus inkubatorlarda alınmış) sətrin müvafiq sütunlarında sonralar satılmış, kəsilmiş və ya doğulan günü ölmüş balalar belə daxil olmaqla təsərrüfata məxsus ana heyvanlardan diri doğulmuş buzovlar, balaqlar, quzular, çəpişlər, çoşqalar və dayçalar yazılır. Ölü doğulmuş balalar bu saya daxil edilmir.</w:t>
      </w:r>
    </w:p>
    <w:p w14:paraId="36620EB2"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Alınmış balaların sayına təsərrüfatın kənardan satın aldığı cari ildə doğulmuş cavan heyvanlar daxil edilmir.</w:t>
      </w:r>
    </w:p>
    <w:p w14:paraId="6ADA8CC4"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12-ci</w:t>
      </w:r>
      <w:r w:rsidRPr="00F96573">
        <w:rPr>
          <w:rFonts w:ascii="Palatino Linotype" w:hAnsi="Palatino Linotype" w:cs="Segoe UI"/>
          <w:iCs/>
          <w:sz w:val="22"/>
          <w:szCs w:val="22"/>
          <w:lang w:val="az-Latn-AZ"/>
        </w:rPr>
        <w:t xml:space="preserve"> “Satın alınmış, dəyişdirmə hesabına alınmış və sair hallar üzrə daxil olmuşdur” başqa mal-qara ilə dəyişdirmə və sair yollarla daxil olmuş mal-qaranın hamısının sayı, damazlıq-heyvandarlıq təsərrüfatlarından satın alınmış, habelə təsərrüfatın bölüşdürülməsi və sair səbəblə əlaqədar başqa təsərrüfatdan qəbul edilmiş mal-qara da bu sətirdə göstərilir. Həmçinin fərdi sahibkar təsərrüfatlarını da daxil etməklə ailə kəndli və ev təsərrüfatlarından satın alınan mal-qaranın sayı, təsərrüfatda mal-qaranın ölməsinə, tələf olmasına və itməsinə müqəssir olan işçilərdən ödəmə qaydası ilə daxil olmuş mal-qaranın baş sayı, kontraktasiya üzrə faktiki daxil olub mədaxil edilmiş mal-qaranın baş sayı da göstərilir. Təsərrüfat tərəfindən kontrakt bağlanmış, lakin hələ təsərrüfata gətirilməmiş mal-qaranın baş sayı bu sətrə daxil edilmir.</w:t>
      </w:r>
    </w:p>
    <w:p w14:paraId="5D572DB1"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13-cü</w:t>
      </w:r>
      <w:r w:rsidRPr="00F96573">
        <w:rPr>
          <w:rFonts w:ascii="Palatino Linotype" w:hAnsi="Palatino Linotype" w:cs="Segoe UI"/>
          <w:iCs/>
          <w:sz w:val="22"/>
          <w:szCs w:val="22"/>
          <w:lang w:val="az-Latn-AZ"/>
        </w:rPr>
        <w:t xml:space="preserve"> “Kəsim üçün satılmış və öz təsərrüfatında kəsilmişdir” və </w:t>
      </w:r>
      <w:r w:rsidRPr="00F96573">
        <w:rPr>
          <w:rFonts w:ascii="Palatino Linotype" w:hAnsi="Palatino Linotype" w:cs="Segoe UI"/>
          <w:b/>
          <w:iCs/>
          <w:sz w:val="22"/>
          <w:szCs w:val="22"/>
          <w:lang w:val="az-Latn-AZ"/>
        </w:rPr>
        <w:t>14-cü</w:t>
      </w:r>
      <w:r w:rsidRPr="00F96573">
        <w:rPr>
          <w:rFonts w:ascii="Palatino Linotype" w:hAnsi="Palatino Linotype" w:cs="Segoe UI"/>
          <w:iCs/>
          <w:sz w:val="22"/>
          <w:szCs w:val="22"/>
          <w:lang w:val="az-Latn-AZ"/>
        </w:rPr>
        <w:t xml:space="preserve"> “Diri çəkisi” sətirlərinə məcburi kəsim də daxil olmaqla, kəsilmə harada (təsərrüfatda, yaxud kəsim məntəqəsində) aparılmasından asılı olmayaraq, əti qida və ya satılmaq üçün istifadə edilmiş kəsilən mal-qara daxil edilir. </w:t>
      </w:r>
      <w:r w:rsidRPr="00F96573">
        <w:rPr>
          <w:rFonts w:ascii="Palatino Linotype" w:hAnsi="Palatino Linotype" w:cs="Segoe UI"/>
          <w:b/>
          <w:iCs/>
          <w:sz w:val="22"/>
          <w:szCs w:val="22"/>
          <w:lang w:val="az-Latn-AZ"/>
        </w:rPr>
        <w:t>14-cü</w:t>
      </w:r>
      <w:r w:rsidRPr="00F96573">
        <w:rPr>
          <w:rFonts w:ascii="Palatino Linotype" w:hAnsi="Palatino Linotype" w:cs="Segoe UI"/>
          <w:iCs/>
          <w:sz w:val="22"/>
          <w:szCs w:val="22"/>
          <w:lang w:val="az-Latn-AZ"/>
        </w:rPr>
        <w:t xml:space="preserve"> sətirdə mal-qaranın kəsimdən qabaqkı diri çəkisi göstərilir; ictimai iaşəyə sərf edilən mal-qara da bu sətirlərdə göstərilir. </w:t>
      </w:r>
      <w:r w:rsidRPr="00F96573">
        <w:rPr>
          <w:rFonts w:ascii="Palatino Linotype" w:hAnsi="Palatino Linotype" w:cs="Segoe UI"/>
          <w:b/>
          <w:iCs/>
          <w:sz w:val="22"/>
          <w:szCs w:val="22"/>
          <w:lang w:val="az-Latn-AZ"/>
        </w:rPr>
        <w:t>13-cü</w:t>
      </w:r>
      <w:r w:rsidRPr="00F96573">
        <w:rPr>
          <w:rFonts w:ascii="Palatino Linotype" w:hAnsi="Palatino Linotype" w:cs="Segoe UI"/>
          <w:iCs/>
          <w:sz w:val="22"/>
          <w:szCs w:val="22"/>
          <w:lang w:val="az-Latn-AZ"/>
        </w:rPr>
        <w:t xml:space="preserve"> və </w:t>
      </w:r>
      <w:r w:rsidRPr="00F96573">
        <w:rPr>
          <w:rFonts w:ascii="Palatino Linotype" w:hAnsi="Palatino Linotype" w:cs="Segoe UI"/>
          <w:b/>
          <w:iCs/>
          <w:sz w:val="22"/>
          <w:szCs w:val="22"/>
          <w:lang w:val="az-Latn-AZ"/>
        </w:rPr>
        <w:t>14-cü</w:t>
      </w:r>
      <w:r w:rsidRPr="00F96573">
        <w:rPr>
          <w:rFonts w:ascii="Palatino Linotype" w:hAnsi="Palatino Linotype" w:cs="Segoe UI"/>
          <w:iCs/>
          <w:sz w:val="22"/>
          <w:szCs w:val="22"/>
          <w:lang w:val="az-Latn-AZ"/>
        </w:rPr>
        <w:t xml:space="preserve"> sətirlərin “Quşlar” sütununa kəsilmiş, lakin cari ildə satılmamış quşlar da daxil edilir.</w:t>
      </w:r>
    </w:p>
    <w:p w14:paraId="7480CE1E" w14:textId="77777777" w:rsidR="0005339C" w:rsidRPr="00F96573" w:rsidRDefault="0005339C" w:rsidP="001E0949">
      <w:pPr>
        <w:tabs>
          <w:tab w:val="left" w:pos="3402"/>
        </w:tabs>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15-ci</w:t>
      </w:r>
      <w:r w:rsidRPr="00F96573">
        <w:rPr>
          <w:rFonts w:ascii="Palatino Linotype" w:hAnsi="Palatino Linotype" w:cs="Segoe UI"/>
          <w:iCs/>
          <w:sz w:val="22"/>
          <w:szCs w:val="22"/>
          <w:lang w:val="az-Latn-AZ"/>
        </w:rPr>
        <w:t xml:space="preserve"> “Bazarda satılmış cavanları da daxil etməklə satılmış, dəyişdirilmiş və s. çıxdaşlar” sətrində kənd təsərrüfatı müəssisələrinə bütün mal-qara satışı və verilməsi, damazlıq təsərrüfatlara mal-qara satışı və s. göstərilir. Bu sətrə mal-qaranın başqa sətirlərdə göstərilməmiş sair çıxdaşları da daxil edilir; məsələn, təsərrüfat ləğv edilərkən (yenidən təşkil edilərkən) verilən mal-qaranın baş sayı, yem üçün təsərrüfatda kəsilmiş mal-qara, hesabat tərtib edilərkən çatışmayan mal-qaranın sayı da bu sətirdə göstərilməlidir.</w:t>
      </w:r>
    </w:p>
    <w:p w14:paraId="0C70478B" w14:textId="77777777" w:rsidR="0005339C" w:rsidRPr="00F96573" w:rsidRDefault="0005339C" w:rsidP="001E0949">
      <w:pPr>
        <w:tabs>
          <w:tab w:val="left" w:pos="3402"/>
        </w:tabs>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lastRenderedPageBreak/>
        <w:t xml:space="preserve">Bazarda satılmış cavanları da daxil etməklə (fərdi sahibkarlara  satılanları da nəzərə almaqla) əhaliyə satılmış və verilmiş, habelə kənd təsərrüfatı müəssisəsinin fəhlə və qulluqçularına satılmış mal-qara, həmçinin təsərrüfat üzvlərinin ümumi iclasının qərarı ilə onun ayrı-ayrı üzvlərinə yardım qaydası ilə verilmiş mal-qara da </w:t>
      </w:r>
      <w:r w:rsidRPr="00F96573">
        <w:rPr>
          <w:rFonts w:ascii="Palatino Linotype" w:hAnsi="Palatino Linotype" w:cs="Segoe UI"/>
          <w:b/>
          <w:iCs/>
          <w:sz w:val="22"/>
          <w:szCs w:val="22"/>
          <w:lang w:val="az-Latn-AZ"/>
        </w:rPr>
        <w:t>15-ci</w:t>
      </w:r>
      <w:r w:rsidRPr="00F96573">
        <w:rPr>
          <w:rFonts w:ascii="Palatino Linotype" w:hAnsi="Palatino Linotype" w:cs="Segoe UI"/>
          <w:iCs/>
          <w:sz w:val="22"/>
          <w:szCs w:val="22"/>
          <w:lang w:val="az-Latn-AZ"/>
        </w:rPr>
        <w:t xml:space="preserve"> sətirdə göstərilir. Təsərrüfat tərəfindən bazarlarda satılmış təkrar istehsal üçün yararlı mal-qara da bu sətirdə göstərilir. Bu sətrə həmçinin müqavilə üzrə yetişdirilmiş mal-qara və quşa görə kənd təsərrüfat müəssisəsinə qaytarılmadan əhaliyə ödəmək üçün verilmiş mal-qara və quşların miqdarı da daxil edilir.</w:t>
      </w:r>
    </w:p>
    <w:p w14:paraId="4A754FAD" w14:textId="77777777" w:rsidR="0005339C" w:rsidRPr="00F96573" w:rsidRDefault="0005339C" w:rsidP="001E0949">
      <w:pPr>
        <w:tabs>
          <w:tab w:val="left" w:pos="3402"/>
        </w:tabs>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16-cı</w:t>
      </w:r>
      <w:r w:rsidRPr="00F96573">
        <w:rPr>
          <w:rFonts w:ascii="Palatino Linotype" w:hAnsi="Palatino Linotype" w:cs="Segoe UI"/>
          <w:iCs/>
          <w:sz w:val="22"/>
          <w:szCs w:val="22"/>
          <w:lang w:val="az-Latn-AZ"/>
        </w:rPr>
        <w:t xml:space="preserve"> “ölən və tələf olanlar - cəmi” sətrində ilin əvvəlindən (yanvarın 1-dən) hesabat tarixinə qədər ölmüş və tələf olmuş heyvanların faktiki sayı göstərilir. Kənd təsərrüfat müəssisələri işçisinin günahı üzündən ölmüş və tələf olmuş heyvanlar həmin şəxslər tərəfindən ödənilmiş olduğu hallarda belə, ölmüş və tələf olmuş mal-qara kimi hesabata daxil edilməlidir.</w:t>
      </w:r>
    </w:p>
    <w:p w14:paraId="117E71D3" w14:textId="77777777" w:rsidR="0005339C" w:rsidRPr="00F96573" w:rsidRDefault="0005339C" w:rsidP="001E0949">
      <w:pPr>
        <w:tabs>
          <w:tab w:val="left" w:pos="3402"/>
        </w:tabs>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 xml:space="preserve">Keçən ildə doğulmuş və cari ildə ölmüş və ya məcburi kəsilmiş cavan heyvanların, habelə kənardan satın alınmış və ölmüş cavan heyvanların sayı </w:t>
      </w:r>
      <w:r w:rsidRPr="00F96573">
        <w:rPr>
          <w:rFonts w:ascii="Palatino Linotype" w:hAnsi="Palatino Linotype" w:cs="Segoe UI"/>
          <w:b/>
          <w:iCs/>
          <w:sz w:val="22"/>
          <w:szCs w:val="22"/>
          <w:lang w:val="az-Latn-AZ"/>
        </w:rPr>
        <w:t>16-cı</w:t>
      </w:r>
      <w:r w:rsidRPr="00F96573">
        <w:rPr>
          <w:rFonts w:ascii="Palatino Linotype" w:hAnsi="Palatino Linotype" w:cs="Segoe UI"/>
          <w:iCs/>
          <w:sz w:val="22"/>
          <w:szCs w:val="22"/>
          <w:lang w:val="az-Latn-AZ"/>
        </w:rPr>
        <w:t xml:space="preserve"> sətirdə mütləq göstərilməlidir. </w:t>
      </w:r>
    </w:p>
    <w:p w14:paraId="3AE15430" w14:textId="77777777" w:rsidR="0005339C" w:rsidRPr="00F96573" w:rsidRDefault="0005339C" w:rsidP="001E0949">
      <w:pPr>
        <w:tabs>
          <w:tab w:val="left" w:pos="3402"/>
        </w:tabs>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17-ci</w:t>
      </w:r>
      <w:r w:rsidRPr="00F96573">
        <w:rPr>
          <w:rFonts w:ascii="Palatino Linotype" w:hAnsi="Palatino Linotype" w:cs="Segoe UI"/>
          <w:iCs/>
          <w:sz w:val="22"/>
          <w:szCs w:val="22"/>
          <w:lang w:val="az-Latn-AZ"/>
        </w:rPr>
        <w:t xml:space="preserve"> sətirdə  müvafiq olaraq təsərrüfatın həyətlərində, qış otlaqlarında, ailə və icarə podratında və s. yerlərdə olmasından asılı olmayaraq, təsərrüfata məxsus mal-qara və quşların hamısı göstərilir. Müqavilə üzrə əhali təsərrüfatlarında yetişdirilməkdə olan mal-qaranın sayı da bu sətirdə uçota alınır.</w:t>
      </w:r>
    </w:p>
    <w:p w14:paraId="7167998A" w14:textId="77777777" w:rsidR="0005339C" w:rsidRPr="00F96573" w:rsidRDefault="0005339C" w:rsidP="001E0949">
      <w:pPr>
        <w:tabs>
          <w:tab w:val="left" w:pos="3402"/>
        </w:tabs>
        <w:ind w:firstLine="567"/>
        <w:jc w:val="both"/>
        <w:rPr>
          <w:rFonts w:ascii="Palatino Linotype" w:hAnsi="Palatino Linotype" w:cs="Segoe UI"/>
          <w:iCs/>
          <w:sz w:val="22"/>
          <w:szCs w:val="22"/>
          <w:lang w:val="az-Latn-AZ"/>
        </w:rPr>
      </w:pPr>
      <w:r w:rsidRPr="00F96573">
        <w:rPr>
          <w:rFonts w:ascii="Palatino Linotype" w:hAnsi="Palatino Linotype" w:cs="Segoe UI"/>
          <w:iCs/>
          <w:sz w:val="22"/>
          <w:szCs w:val="22"/>
          <w:lang w:val="az-Latn-AZ"/>
        </w:rPr>
        <w:t xml:space="preserve">Hesabatın II bölməsini doldurduqdan sonra təsərrüfatın mühasibi hər bir sütun üzrə mədaxil və məxaric sətirlərinin yekunlarının bir-birinə bərabər olmasını yoxlamalıdır. Bunun üçün hesabat ili yanvarın 1-i vəziyyətinə mal-qaranın sayına </w:t>
      </w:r>
      <w:r w:rsidRPr="00F96573">
        <w:rPr>
          <w:rFonts w:ascii="Palatino Linotype" w:hAnsi="Palatino Linotype" w:cs="Segoe UI"/>
          <w:b/>
          <w:iCs/>
          <w:sz w:val="22"/>
          <w:szCs w:val="22"/>
          <w:lang w:val="az-Latn-AZ"/>
        </w:rPr>
        <w:t>09, 10-cu</w:t>
      </w:r>
      <w:r w:rsidRPr="00F96573">
        <w:rPr>
          <w:rFonts w:ascii="Palatino Linotype" w:hAnsi="Palatino Linotype" w:cs="Segoe UI"/>
          <w:iCs/>
          <w:sz w:val="22"/>
          <w:szCs w:val="22"/>
          <w:lang w:val="az-Latn-AZ"/>
        </w:rPr>
        <w:t xml:space="preserve"> sətirləri əlavə etmək lazımdır. Əldə edilən yekundan </w:t>
      </w:r>
      <w:r w:rsidRPr="00F96573">
        <w:rPr>
          <w:rFonts w:ascii="Palatino Linotype" w:hAnsi="Palatino Linotype" w:cs="Segoe UI"/>
          <w:b/>
          <w:iCs/>
          <w:sz w:val="22"/>
          <w:szCs w:val="22"/>
          <w:lang w:val="az-Latn-AZ"/>
        </w:rPr>
        <w:t>12, 13, 15, və 16-cı</w:t>
      </w:r>
      <w:r w:rsidRPr="00F96573">
        <w:rPr>
          <w:rFonts w:ascii="Palatino Linotype" w:hAnsi="Palatino Linotype" w:cs="Segoe UI"/>
          <w:iCs/>
          <w:sz w:val="22"/>
          <w:szCs w:val="22"/>
          <w:lang w:val="az-Latn-AZ"/>
        </w:rPr>
        <w:t xml:space="preserve"> sətirlərin cəmini çıxmaq lazımdır.</w:t>
      </w:r>
    </w:p>
    <w:p w14:paraId="2E7A36C0"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18-ci</w:t>
      </w:r>
      <w:r w:rsidRPr="00F96573">
        <w:rPr>
          <w:rFonts w:ascii="Palatino Linotype" w:hAnsi="Palatino Linotype" w:cs="Segoe UI"/>
          <w:iCs/>
          <w:sz w:val="22"/>
          <w:szCs w:val="22"/>
          <w:lang w:val="az-Latn-AZ"/>
        </w:rPr>
        <w:t xml:space="preserve"> sətirdə  “Mövcud mal-qaranın ümumi sayından 2 yaşdan yuxarı inək və 3 yaşdan yuxarı camış  düyələri”n baş sayı göstərilir.</w:t>
      </w:r>
    </w:p>
    <w:p w14:paraId="219321B8"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19-cü</w:t>
      </w:r>
      <w:r w:rsidRPr="00F96573">
        <w:rPr>
          <w:rFonts w:ascii="Palatino Linotype" w:hAnsi="Palatino Linotype" w:cs="Segoe UI"/>
          <w:iCs/>
          <w:sz w:val="22"/>
          <w:szCs w:val="22"/>
          <w:lang w:val="az-Latn-AZ"/>
        </w:rPr>
        <w:t xml:space="preserve"> “Ondan boğaz düyələr”sətiri </w:t>
      </w:r>
      <w:r w:rsidRPr="00F96573">
        <w:rPr>
          <w:rFonts w:ascii="Palatino Linotype" w:hAnsi="Palatino Linotype" w:cs="Segoe UI"/>
          <w:b/>
          <w:iCs/>
          <w:sz w:val="22"/>
          <w:szCs w:val="22"/>
          <w:lang w:val="az-Latn-AZ"/>
        </w:rPr>
        <w:t>18-ci</w:t>
      </w:r>
      <w:r w:rsidRPr="00F96573">
        <w:rPr>
          <w:rFonts w:ascii="Palatino Linotype" w:hAnsi="Palatino Linotype" w:cs="Segoe UI"/>
          <w:iCs/>
          <w:sz w:val="22"/>
          <w:szCs w:val="22"/>
          <w:lang w:val="az-Latn-AZ"/>
        </w:rPr>
        <w:t xml:space="preserve"> sətirdə mövcud mal-qaranın ümumi sayından göstərilir.</w:t>
      </w:r>
    </w:p>
    <w:p w14:paraId="24814BA3"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20-ci</w:t>
      </w:r>
      <w:r w:rsidRPr="00F96573">
        <w:rPr>
          <w:rFonts w:ascii="Palatino Linotype" w:hAnsi="Palatino Linotype" w:cs="Segoe UI"/>
          <w:iCs/>
          <w:sz w:val="22"/>
          <w:szCs w:val="22"/>
          <w:lang w:val="az-Latn-AZ"/>
        </w:rPr>
        <w:t xml:space="preserve"> sətirdə “Ana qoyunlar və keçilər (1 yaşda və böyük şişəklər küərlər daxil olmaqla)” göstərilir.</w:t>
      </w:r>
    </w:p>
    <w:p w14:paraId="0F3F841C"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21-ci</w:t>
      </w:r>
      <w:r w:rsidRPr="00F96573">
        <w:rPr>
          <w:rFonts w:ascii="Palatino Linotype" w:hAnsi="Palatino Linotype" w:cs="Segoe UI"/>
          <w:iCs/>
          <w:sz w:val="22"/>
          <w:szCs w:val="22"/>
          <w:lang w:val="az-Latn-AZ"/>
        </w:rPr>
        <w:t xml:space="preserve"> “Yumurtlayan toyuqlar” sətrində həmin vaxtda yumurta alınıb-alınmamasından asılı olmayaraq yaşlı toyuqlar göstərilir. Yadda saxlamaq lazımdır ki, cavan quşların yaşlı qrupuna keçirilməsi vaxtı aşağıdakı qaydada müəyyən edilmişdir.</w:t>
      </w:r>
    </w:p>
    <w:p w14:paraId="12BBDC20" w14:textId="77777777" w:rsidR="0005339C" w:rsidRPr="00F96573" w:rsidRDefault="0005339C" w:rsidP="00DC2CC7">
      <w:pPr>
        <w:pStyle w:val="BodyTextIndent2"/>
        <w:spacing w:after="0" w:line="240" w:lineRule="auto"/>
        <w:ind w:left="0" w:firstLine="567"/>
        <w:jc w:val="both"/>
        <w:rPr>
          <w:rFonts w:ascii="Palatino Linotype" w:hAnsi="Palatino Linotype" w:cs="Segoe UI"/>
          <w:i w:val="0"/>
          <w:sz w:val="22"/>
          <w:szCs w:val="22"/>
          <w:lang w:val="az-Latn-AZ"/>
        </w:rPr>
      </w:pPr>
      <w:r w:rsidRPr="00F96573">
        <w:rPr>
          <w:rFonts w:ascii="Palatino Linotype" w:hAnsi="Palatino Linotype" w:cs="Segoe UI"/>
          <w:i w:val="0"/>
          <w:sz w:val="22"/>
          <w:szCs w:val="22"/>
          <w:lang w:val="az-Latn-AZ"/>
        </w:rPr>
        <w:t>a) yumurtalıq cinsindən olan cavan toyuqlar üçün – 150 günlük olanda;</w:t>
      </w:r>
    </w:p>
    <w:p w14:paraId="4BF862B5" w14:textId="77777777" w:rsidR="0005339C" w:rsidRPr="00F96573" w:rsidRDefault="0005339C" w:rsidP="00DC2CC7">
      <w:pPr>
        <w:pStyle w:val="BodyTextIndent2"/>
        <w:spacing w:after="0" w:line="240" w:lineRule="auto"/>
        <w:ind w:left="0" w:firstLine="567"/>
        <w:jc w:val="both"/>
        <w:rPr>
          <w:rFonts w:ascii="Palatino Linotype" w:hAnsi="Palatino Linotype" w:cs="Segoe UI"/>
          <w:i w:val="0"/>
          <w:sz w:val="22"/>
          <w:szCs w:val="22"/>
          <w:lang w:val="az-Latn-AZ"/>
        </w:rPr>
      </w:pPr>
      <w:r w:rsidRPr="00F96573">
        <w:rPr>
          <w:rFonts w:ascii="Palatino Linotype" w:hAnsi="Palatino Linotype" w:cs="Segoe UI"/>
          <w:i w:val="0"/>
          <w:sz w:val="22"/>
          <w:szCs w:val="22"/>
          <w:lang w:val="az-Latn-AZ"/>
        </w:rPr>
        <w:t>b) ətlik və ətlik-yumurtalıq cinsindən olan cavan toyuqlar üçün 180 günlük olanda.</w:t>
      </w:r>
    </w:p>
    <w:p w14:paraId="0E8A8289" w14:textId="77777777" w:rsidR="0005339C" w:rsidRPr="00F96573" w:rsidRDefault="0005339C" w:rsidP="00DC2CC7">
      <w:pPr>
        <w:ind w:firstLine="567"/>
        <w:jc w:val="both"/>
        <w:rPr>
          <w:rFonts w:ascii="Palatino Linotype" w:hAnsi="Palatino Linotype" w:cs="Segoe UI"/>
          <w:iCs/>
          <w:sz w:val="22"/>
          <w:szCs w:val="22"/>
          <w:lang w:val="az-Latn-AZ"/>
        </w:rPr>
      </w:pPr>
      <w:r w:rsidRPr="00F96573">
        <w:rPr>
          <w:rFonts w:ascii="Palatino Linotype" w:hAnsi="Palatino Linotype" w:cs="Segoe UI"/>
          <w:b/>
          <w:iCs/>
          <w:sz w:val="22"/>
          <w:szCs w:val="22"/>
          <w:lang w:val="az-Latn-AZ"/>
        </w:rPr>
        <w:t>23-cı</w:t>
      </w:r>
      <w:r w:rsidRPr="00F96573">
        <w:rPr>
          <w:rFonts w:ascii="Palatino Linotype" w:hAnsi="Palatino Linotype" w:cs="Segoe UI"/>
          <w:iCs/>
          <w:sz w:val="22"/>
          <w:szCs w:val="22"/>
          <w:lang w:val="az-Latn-AZ"/>
        </w:rPr>
        <w:t xml:space="preserve"> sətirdə arı ailələrinin sayı göstərilir. </w:t>
      </w:r>
    </w:p>
    <w:p w14:paraId="72BE8C65" w14:textId="77777777" w:rsidR="0005339C" w:rsidRPr="00F96573" w:rsidRDefault="0005339C" w:rsidP="00FD242D">
      <w:pPr>
        <w:ind w:firstLine="540"/>
        <w:jc w:val="both"/>
        <w:rPr>
          <w:rFonts w:ascii="Palatino Linotype" w:hAnsi="Palatino Linotype" w:cs="Segoe UI"/>
          <w:iCs/>
          <w:lang w:val="az-Latn-AZ"/>
        </w:rPr>
      </w:pPr>
      <w:r w:rsidRPr="00F96573">
        <w:rPr>
          <w:rFonts w:ascii="Palatino Linotype" w:hAnsi="Palatino Linotype" w:cs="Segoe UI"/>
          <w:iCs/>
          <w:sz w:val="22"/>
          <w:szCs w:val="22"/>
          <w:lang w:val="az-Latn-AZ"/>
        </w:rPr>
        <w:t>Rəsmi statistika hesabatının tərtib olunmasına sərf olunan vaxt adam-saatla müəyyənləşdirilir və dövr ərzində hesabatın tərtib olunmasında iştirak edən işçilərin (işçinin) sayını onların həmin hesabatın tərtib olunmasına sərf etdikləri vaxta vurmaqla tapılır.</w:t>
      </w:r>
    </w:p>
    <w:p w14:paraId="131CFB9A" w14:textId="77777777" w:rsidR="00FD242D" w:rsidRPr="00F96573" w:rsidRDefault="00FD242D" w:rsidP="00FD242D">
      <w:pPr>
        <w:jc w:val="both"/>
        <w:rPr>
          <w:rFonts w:ascii="Palatino Linotype" w:hAnsi="Palatino Linotype" w:cs="Segoe UI"/>
          <w:iCs/>
          <w:lang w:val="az-Latn-AZ"/>
        </w:rPr>
      </w:pPr>
    </w:p>
    <w:sectPr w:rsidR="00FD242D" w:rsidRPr="00F96573" w:rsidSect="00DC2CC7">
      <w:footerReference w:type="default" r:id="rId8"/>
      <w:endnotePr>
        <w:numFmt w:val="decimal"/>
      </w:endnotePr>
      <w:pgSz w:w="11906" w:h="16838"/>
      <w:pgMar w:top="1134" w:right="1021" w:bottom="56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FD958" w14:textId="77777777" w:rsidR="00A21637" w:rsidRDefault="00A21637">
      <w:r>
        <w:separator/>
      </w:r>
    </w:p>
  </w:endnote>
  <w:endnote w:type="continuationSeparator" w:id="0">
    <w:p w14:paraId="1DF8B1F0" w14:textId="77777777" w:rsidR="00A21637" w:rsidRDefault="00A2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3 Times AzLat">
    <w:panose1 w:val="02020603050405020304"/>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A2 Arial AzLat">
    <w:panose1 w:val="020B0604020202020204"/>
    <w:charset w:val="CC"/>
    <w:family w:val="swiss"/>
    <w:notTrueType/>
    <w:pitch w:val="variable"/>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3 Arial AzLat">
    <w:panose1 w:val="020B0604020202020204"/>
    <w:charset w:val="CC"/>
    <w:family w:val="swiss"/>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Times Roman AzLat">
    <w:panose1 w:val="02020603050405020304"/>
    <w:charset w:val="CC"/>
    <w:family w:val="roman"/>
    <w:notTrueType/>
    <w:pitch w:val="variable"/>
    <w:sig w:usb0="00000201" w:usb1="00000000" w:usb2="00000000" w:usb3="00000000" w:csb0="00000004" w:csb1="00000000"/>
  </w:font>
  <w:font w:name="Arial AzLat">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3FE1" w14:textId="77777777" w:rsidR="0005339C" w:rsidRPr="00B70201" w:rsidRDefault="0005339C" w:rsidP="00867ACC">
    <w:pPr>
      <w:pStyle w:val="Footer"/>
      <w:pBdr>
        <w:top w:val="dotted" w:sz="4" w:space="1" w:color="auto"/>
      </w:pBdr>
      <w:jc w:val="right"/>
      <w:rPr>
        <w:rFonts w:ascii="Segoe UI" w:hAnsi="Segoe UI" w:cs="Segoe UI"/>
        <w:i/>
        <w:color w:val="808080"/>
        <w:sz w:val="20"/>
        <w:szCs w:val="20"/>
        <w:lang w:val="az-Latn-AZ"/>
      </w:rPr>
    </w:pPr>
    <w:r w:rsidRPr="00B70201">
      <w:rPr>
        <w:rFonts w:ascii="Segoe UI" w:hAnsi="Segoe UI" w:cs="Segoe UI"/>
        <w:i/>
        <w:color w:val="808080"/>
        <w:sz w:val="20"/>
        <w:szCs w:val="20"/>
        <w:lang w:val="az-Latn-AZ"/>
      </w:rPr>
      <w:t>Azərbaycan Respublikasının Hüquqi Aktların Dövlət Reyestri</w:t>
    </w:r>
  </w:p>
  <w:p w14:paraId="1D565CFA" w14:textId="77777777" w:rsidR="0005339C" w:rsidRDefault="00053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195C" w14:textId="77777777" w:rsidR="00A21637" w:rsidRDefault="00A21637">
      <w:r>
        <w:separator/>
      </w:r>
    </w:p>
  </w:footnote>
  <w:footnote w:type="continuationSeparator" w:id="0">
    <w:p w14:paraId="5E01B53C" w14:textId="77777777" w:rsidR="00A21637" w:rsidRDefault="00A21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4024C"/>
    <w:multiLevelType w:val="singleLevel"/>
    <w:tmpl w:val="0409000F"/>
    <w:lvl w:ilvl="0">
      <w:start w:val="2"/>
      <w:numFmt w:val="decimal"/>
      <w:lvlText w:val="%1."/>
      <w:lvlJc w:val="left"/>
      <w:pPr>
        <w:tabs>
          <w:tab w:val="num" w:pos="360"/>
        </w:tabs>
        <w:ind w:left="360" w:hanging="360"/>
      </w:pPr>
      <w:rPr>
        <w:rFonts w:cs="Times New Roman" w:hint="default"/>
      </w:rPr>
    </w:lvl>
  </w:abstractNum>
  <w:abstractNum w:abstractNumId="1" w15:restartNumberingAfterBreak="0">
    <w:nsid w:val="500D3E08"/>
    <w:multiLevelType w:val="hybridMultilevel"/>
    <w:tmpl w:val="081EA580"/>
    <w:lvl w:ilvl="0" w:tplc="A06E2BF2">
      <w:start w:val="1"/>
      <w:numFmt w:val="decimal"/>
      <w:lvlText w:val="%1."/>
      <w:lvlJc w:val="left"/>
      <w:pPr>
        <w:tabs>
          <w:tab w:val="num" w:pos="1139"/>
        </w:tabs>
        <w:ind w:left="1139" w:hanging="360"/>
      </w:pPr>
      <w:rPr>
        <w:b/>
      </w:rPr>
    </w:lvl>
    <w:lvl w:ilvl="1" w:tplc="04090019">
      <w:start w:val="1"/>
      <w:numFmt w:val="lowerLetter"/>
      <w:lvlText w:val="%2."/>
      <w:lvlJc w:val="left"/>
      <w:pPr>
        <w:tabs>
          <w:tab w:val="num" w:pos="1859"/>
        </w:tabs>
        <w:ind w:left="1859" w:hanging="360"/>
      </w:pPr>
    </w:lvl>
    <w:lvl w:ilvl="2" w:tplc="0409001B">
      <w:start w:val="1"/>
      <w:numFmt w:val="lowerRoman"/>
      <w:lvlText w:val="%3."/>
      <w:lvlJc w:val="right"/>
      <w:pPr>
        <w:tabs>
          <w:tab w:val="num" w:pos="2579"/>
        </w:tabs>
        <w:ind w:left="2579" w:hanging="180"/>
      </w:pPr>
    </w:lvl>
    <w:lvl w:ilvl="3" w:tplc="0409000F">
      <w:start w:val="1"/>
      <w:numFmt w:val="decimal"/>
      <w:lvlText w:val="%4."/>
      <w:lvlJc w:val="left"/>
      <w:pPr>
        <w:tabs>
          <w:tab w:val="num" w:pos="3299"/>
        </w:tabs>
        <w:ind w:left="3299" w:hanging="360"/>
      </w:pPr>
    </w:lvl>
    <w:lvl w:ilvl="4" w:tplc="04090019">
      <w:start w:val="1"/>
      <w:numFmt w:val="lowerLetter"/>
      <w:lvlText w:val="%5."/>
      <w:lvlJc w:val="left"/>
      <w:pPr>
        <w:tabs>
          <w:tab w:val="num" w:pos="4019"/>
        </w:tabs>
        <w:ind w:left="4019" w:hanging="360"/>
      </w:pPr>
    </w:lvl>
    <w:lvl w:ilvl="5" w:tplc="0409001B">
      <w:start w:val="1"/>
      <w:numFmt w:val="lowerRoman"/>
      <w:lvlText w:val="%6."/>
      <w:lvlJc w:val="right"/>
      <w:pPr>
        <w:tabs>
          <w:tab w:val="num" w:pos="4739"/>
        </w:tabs>
        <w:ind w:left="4739" w:hanging="180"/>
      </w:pPr>
    </w:lvl>
    <w:lvl w:ilvl="6" w:tplc="0409000F">
      <w:start w:val="1"/>
      <w:numFmt w:val="decimal"/>
      <w:lvlText w:val="%7."/>
      <w:lvlJc w:val="left"/>
      <w:pPr>
        <w:tabs>
          <w:tab w:val="num" w:pos="5459"/>
        </w:tabs>
        <w:ind w:left="5459" w:hanging="360"/>
      </w:pPr>
    </w:lvl>
    <w:lvl w:ilvl="7" w:tplc="04090019">
      <w:start w:val="1"/>
      <w:numFmt w:val="lowerLetter"/>
      <w:lvlText w:val="%8."/>
      <w:lvlJc w:val="left"/>
      <w:pPr>
        <w:tabs>
          <w:tab w:val="num" w:pos="6179"/>
        </w:tabs>
        <w:ind w:left="6179" w:hanging="360"/>
      </w:pPr>
    </w:lvl>
    <w:lvl w:ilvl="8" w:tplc="0409001B">
      <w:start w:val="1"/>
      <w:numFmt w:val="lowerRoman"/>
      <w:lvlText w:val="%9."/>
      <w:lvlJc w:val="right"/>
      <w:pPr>
        <w:tabs>
          <w:tab w:val="num" w:pos="6899"/>
        </w:tabs>
        <w:ind w:left="6899" w:hanging="180"/>
      </w:pPr>
    </w:lvl>
  </w:abstractNum>
  <w:abstractNum w:abstractNumId="2" w15:restartNumberingAfterBreak="0">
    <w:nsid w:val="6E89461F"/>
    <w:multiLevelType w:val="hybridMultilevel"/>
    <w:tmpl w:val="C3D2E258"/>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056A1"/>
    <w:rsid w:val="00030964"/>
    <w:rsid w:val="00045B7A"/>
    <w:rsid w:val="0005339C"/>
    <w:rsid w:val="0007170F"/>
    <w:rsid w:val="000A35E0"/>
    <w:rsid w:val="000C63D9"/>
    <w:rsid w:val="000D3600"/>
    <w:rsid w:val="000F5311"/>
    <w:rsid w:val="000F5EF3"/>
    <w:rsid w:val="00107965"/>
    <w:rsid w:val="0012257B"/>
    <w:rsid w:val="00123601"/>
    <w:rsid w:val="00152C3D"/>
    <w:rsid w:val="00160F4F"/>
    <w:rsid w:val="00176630"/>
    <w:rsid w:val="00187742"/>
    <w:rsid w:val="00192AFB"/>
    <w:rsid w:val="001A1DAE"/>
    <w:rsid w:val="001A4923"/>
    <w:rsid w:val="001B2854"/>
    <w:rsid w:val="001C044B"/>
    <w:rsid w:val="001D1507"/>
    <w:rsid w:val="001D4BDD"/>
    <w:rsid w:val="001D6324"/>
    <w:rsid w:val="001E01DC"/>
    <w:rsid w:val="001E0949"/>
    <w:rsid w:val="00206EFD"/>
    <w:rsid w:val="002316DF"/>
    <w:rsid w:val="00264038"/>
    <w:rsid w:val="00266953"/>
    <w:rsid w:val="00271DB4"/>
    <w:rsid w:val="002722FB"/>
    <w:rsid w:val="002730F2"/>
    <w:rsid w:val="00281D17"/>
    <w:rsid w:val="0029413B"/>
    <w:rsid w:val="002A7657"/>
    <w:rsid w:val="002C561B"/>
    <w:rsid w:val="002F15C5"/>
    <w:rsid w:val="00311867"/>
    <w:rsid w:val="003147D7"/>
    <w:rsid w:val="003173B9"/>
    <w:rsid w:val="00334CF1"/>
    <w:rsid w:val="00336C31"/>
    <w:rsid w:val="003638C7"/>
    <w:rsid w:val="003651CD"/>
    <w:rsid w:val="00374FC7"/>
    <w:rsid w:val="00382DBA"/>
    <w:rsid w:val="003847BC"/>
    <w:rsid w:val="003A280E"/>
    <w:rsid w:val="003B4EC9"/>
    <w:rsid w:val="003B52BD"/>
    <w:rsid w:val="003C2F8B"/>
    <w:rsid w:val="003D6126"/>
    <w:rsid w:val="003D7A0F"/>
    <w:rsid w:val="003E555C"/>
    <w:rsid w:val="003E5F43"/>
    <w:rsid w:val="003E6153"/>
    <w:rsid w:val="003F41A0"/>
    <w:rsid w:val="003F50AE"/>
    <w:rsid w:val="00400551"/>
    <w:rsid w:val="00402382"/>
    <w:rsid w:val="00411CB8"/>
    <w:rsid w:val="004162C5"/>
    <w:rsid w:val="00420827"/>
    <w:rsid w:val="00422C20"/>
    <w:rsid w:val="00424234"/>
    <w:rsid w:val="004256EC"/>
    <w:rsid w:val="00430CEC"/>
    <w:rsid w:val="0044048E"/>
    <w:rsid w:val="004421DB"/>
    <w:rsid w:val="00445CEF"/>
    <w:rsid w:val="00446763"/>
    <w:rsid w:val="00481043"/>
    <w:rsid w:val="004863AF"/>
    <w:rsid w:val="004924EF"/>
    <w:rsid w:val="00494023"/>
    <w:rsid w:val="004964CD"/>
    <w:rsid w:val="004A092B"/>
    <w:rsid w:val="004A1067"/>
    <w:rsid w:val="004B0AC5"/>
    <w:rsid w:val="004D22EF"/>
    <w:rsid w:val="004D4966"/>
    <w:rsid w:val="004E229A"/>
    <w:rsid w:val="004E3F07"/>
    <w:rsid w:val="004F243A"/>
    <w:rsid w:val="004F3FD6"/>
    <w:rsid w:val="004F5ED1"/>
    <w:rsid w:val="004F65BB"/>
    <w:rsid w:val="00505E8B"/>
    <w:rsid w:val="0052483A"/>
    <w:rsid w:val="0052588B"/>
    <w:rsid w:val="005259E6"/>
    <w:rsid w:val="00526159"/>
    <w:rsid w:val="00531C35"/>
    <w:rsid w:val="00537AA1"/>
    <w:rsid w:val="0054419C"/>
    <w:rsid w:val="00552B85"/>
    <w:rsid w:val="00552FA8"/>
    <w:rsid w:val="00563A52"/>
    <w:rsid w:val="00565990"/>
    <w:rsid w:val="00566E31"/>
    <w:rsid w:val="0057481D"/>
    <w:rsid w:val="005A247E"/>
    <w:rsid w:val="005A6638"/>
    <w:rsid w:val="005B4220"/>
    <w:rsid w:val="005B451D"/>
    <w:rsid w:val="005B7824"/>
    <w:rsid w:val="005C0B0D"/>
    <w:rsid w:val="005C55BF"/>
    <w:rsid w:val="005D0505"/>
    <w:rsid w:val="005D375B"/>
    <w:rsid w:val="005D59B6"/>
    <w:rsid w:val="005D62C9"/>
    <w:rsid w:val="005D6FDF"/>
    <w:rsid w:val="005E1106"/>
    <w:rsid w:val="005F0457"/>
    <w:rsid w:val="005F28D1"/>
    <w:rsid w:val="00615150"/>
    <w:rsid w:val="00617812"/>
    <w:rsid w:val="0062628A"/>
    <w:rsid w:val="00640F79"/>
    <w:rsid w:val="00641CE1"/>
    <w:rsid w:val="0065110D"/>
    <w:rsid w:val="00654BC3"/>
    <w:rsid w:val="00661BFD"/>
    <w:rsid w:val="00663CCD"/>
    <w:rsid w:val="00672B5B"/>
    <w:rsid w:val="0067574F"/>
    <w:rsid w:val="00680CF9"/>
    <w:rsid w:val="00680D13"/>
    <w:rsid w:val="00696520"/>
    <w:rsid w:val="006A4FA6"/>
    <w:rsid w:val="006A5F63"/>
    <w:rsid w:val="006C1F91"/>
    <w:rsid w:val="006E340C"/>
    <w:rsid w:val="006E3603"/>
    <w:rsid w:val="006E496F"/>
    <w:rsid w:val="006E4F03"/>
    <w:rsid w:val="006F0159"/>
    <w:rsid w:val="006F15AE"/>
    <w:rsid w:val="006F4082"/>
    <w:rsid w:val="006F541D"/>
    <w:rsid w:val="006F544C"/>
    <w:rsid w:val="00704208"/>
    <w:rsid w:val="00725B9E"/>
    <w:rsid w:val="00725FA2"/>
    <w:rsid w:val="00731953"/>
    <w:rsid w:val="007328FF"/>
    <w:rsid w:val="00737A76"/>
    <w:rsid w:val="007633CD"/>
    <w:rsid w:val="00770485"/>
    <w:rsid w:val="00775B31"/>
    <w:rsid w:val="00784642"/>
    <w:rsid w:val="00797300"/>
    <w:rsid w:val="007A194E"/>
    <w:rsid w:val="007A1BF0"/>
    <w:rsid w:val="007C0E0C"/>
    <w:rsid w:val="007D7C98"/>
    <w:rsid w:val="007E6822"/>
    <w:rsid w:val="007F005A"/>
    <w:rsid w:val="007F3395"/>
    <w:rsid w:val="007F56DD"/>
    <w:rsid w:val="007F5AD5"/>
    <w:rsid w:val="00800664"/>
    <w:rsid w:val="00803598"/>
    <w:rsid w:val="00827BFA"/>
    <w:rsid w:val="008420A3"/>
    <w:rsid w:val="00842FB0"/>
    <w:rsid w:val="00847368"/>
    <w:rsid w:val="00850929"/>
    <w:rsid w:val="0086144C"/>
    <w:rsid w:val="008625A1"/>
    <w:rsid w:val="008666B1"/>
    <w:rsid w:val="00867ACC"/>
    <w:rsid w:val="00871381"/>
    <w:rsid w:val="00880822"/>
    <w:rsid w:val="00890D6E"/>
    <w:rsid w:val="008939F7"/>
    <w:rsid w:val="008A5DEB"/>
    <w:rsid w:val="008B4F6F"/>
    <w:rsid w:val="008B67C2"/>
    <w:rsid w:val="008C198C"/>
    <w:rsid w:val="008D5332"/>
    <w:rsid w:val="009032AA"/>
    <w:rsid w:val="00913AD3"/>
    <w:rsid w:val="0092128C"/>
    <w:rsid w:val="009415CB"/>
    <w:rsid w:val="00944040"/>
    <w:rsid w:val="00944823"/>
    <w:rsid w:val="00946665"/>
    <w:rsid w:val="0095181A"/>
    <w:rsid w:val="00955F5C"/>
    <w:rsid w:val="0097241C"/>
    <w:rsid w:val="00974FA0"/>
    <w:rsid w:val="00975E8C"/>
    <w:rsid w:val="0098266D"/>
    <w:rsid w:val="00994D87"/>
    <w:rsid w:val="009A2290"/>
    <w:rsid w:val="009A319F"/>
    <w:rsid w:val="009E4223"/>
    <w:rsid w:val="009E7EC5"/>
    <w:rsid w:val="009F0BFA"/>
    <w:rsid w:val="009F7BA9"/>
    <w:rsid w:val="00A058F6"/>
    <w:rsid w:val="00A07674"/>
    <w:rsid w:val="00A13C97"/>
    <w:rsid w:val="00A20794"/>
    <w:rsid w:val="00A21637"/>
    <w:rsid w:val="00A355DE"/>
    <w:rsid w:val="00A4402A"/>
    <w:rsid w:val="00A45429"/>
    <w:rsid w:val="00A54540"/>
    <w:rsid w:val="00A60482"/>
    <w:rsid w:val="00A64065"/>
    <w:rsid w:val="00A726AD"/>
    <w:rsid w:val="00A76AF8"/>
    <w:rsid w:val="00A776F8"/>
    <w:rsid w:val="00A841F6"/>
    <w:rsid w:val="00A873B8"/>
    <w:rsid w:val="00A878A1"/>
    <w:rsid w:val="00A946B9"/>
    <w:rsid w:val="00A948B5"/>
    <w:rsid w:val="00AA08FB"/>
    <w:rsid w:val="00AA2F75"/>
    <w:rsid w:val="00AA65BC"/>
    <w:rsid w:val="00AA72BC"/>
    <w:rsid w:val="00AB1221"/>
    <w:rsid w:val="00AB4601"/>
    <w:rsid w:val="00AD2190"/>
    <w:rsid w:val="00AF4B5F"/>
    <w:rsid w:val="00AF5503"/>
    <w:rsid w:val="00AF5E81"/>
    <w:rsid w:val="00AF7FD3"/>
    <w:rsid w:val="00B003EA"/>
    <w:rsid w:val="00B0477D"/>
    <w:rsid w:val="00B057A2"/>
    <w:rsid w:val="00B227A6"/>
    <w:rsid w:val="00B248FA"/>
    <w:rsid w:val="00B3382D"/>
    <w:rsid w:val="00B427CB"/>
    <w:rsid w:val="00B67D20"/>
    <w:rsid w:val="00B70201"/>
    <w:rsid w:val="00B74E6E"/>
    <w:rsid w:val="00B857E4"/>
    <w:rsid w:val="00B9188A"/>
    <w:rsid w:val="00B95F40"/>
    <w:rsid w:val="00BA3998"/>
    <w:rsid w:val="00BC3A68"/>
    <w:rsid w:val="00BD2267"/>
    <w:rsid w:val="00BE42CD"/>
    <w:rsid w:val="00BE5253"/>
    <w:rsid w:val="00BE6D2D"/>
    <w:rsid w:val="00C04CFF"/>
    <w:rsid w:val="00C04D15"/>
    <w:rsid w:val="00C06552"/>
    <w:rsid w:val="00C174E8"/>
    <w:rsid w:val="00C36FA3"/>
    <w:rsid w:val="00C40C06"/>
    <w:rsid w:val="00C446B6"/>
    <w:rsid w:val="00C47191"/>
    <w:rsid w:val="00C47F17"/>
    <w:rsid w:val="00C84026"/>
    <w:rsid w:val="00C86337"/>
    <w:rsid w:val="00C8745D"/>
    <w:rsid w:val="00C87484"/>
    <w:rsid w:val="00C903FC"/>
    <w:rsid w:val="00C93E8A"/>
    <w:rsid w:val="00CA56F9"/>
    <w:rsid w:val="00CC1033"/>
    <w:rsid w:val="00CC3F15"/>
    <w:rsid w:val="00CC595F"/>
    <w:rsid w:val="00CE1DC5"/>
    <w:rsid w:val="00CF2BE0"/>
    <w:rsid w:val="00CF4CD2"/>
    <w:rsid w:val="00CF70D2"/>
    <w:rsid w:val="00D07892"/>
    <w:rsid w:val="00D32F62"/>
    <w:rsid w:val="00D5173E"/>
    <w:rsid w:val="00D64087"/>
    <w:rsid w:val="00D76764"/>
    <w:rsid w:val="00D77901"/>
    <w:rsid w:val="00D838DE"/>
    <w:rsid w:val="00D93A7C"/>
    <w:rsid w:val="00DA79F0"/>
    <w:rsid w:val="00DC178C"/>
    <w:rsid w:val="00DC1C77"/>
    <w:rsid w:val="00DC2CC7"/>
    <w:rsid w:val="00DC3F49"/>
    <w:rsid w:val="00DD61EC"/>
    <w:rsid w:val="00DE0A76"/>
    <w:rsid w:val="00DE0B58"/>
    <w:rsid w:val="00E201A2"/>
    <w:rsid w:val="00E24E9A"/>
    <w:rsid w:val="00E30289"/>
    <w:rsid w:val="00E33C88"/>
    <w:rsid w:val="00E45DF2"/>
    <w:rsid w:val="00E45EF5"/>
    <w:rsid w:val="00E61247"/>
    <w:rsid w:val="00E66445"/>
    <w:rsid w:val="00E70007"/>
    <w:rsid w:val="00E768B4"/>
    <w:rsid w:val="00E8202E"/>
    <w:rsid w:val="00E877E0"/>
    <w:rsid w:val="00E91314"/>
    <w:rsid w:val="00E92FED"/>
    <w:rsid w:val="00E967F8"/>
    <w:rsid w:val="00EB1B75"/>
    <w:rsid w:val="00EC0DF4"/>
    <w:rsid w:val="00EC43DA"/>
    <w:rsid w:val="00ED1F06"/>
    <w:rsid w:val="00ED587C"/>
    <w:rsid w:val="00EE1B0A"/>
    <w:rsid w:val="00EE33D2"/>
    <w:rsid w:val="00EE3E86"/>
    <w:rsid w:val="00EE7553"/>
    <w:rsid w:val="00EE79FE"/>
    <w:rsid w:val="00F05E58"/>
    <w:rsid w:val="00F21792"/>
    <w:rsid w:val="00F250CD"/>
    <w:rsid w:val="00F252D7"/>
    <w:rsid w:val="00F37F29"/>
    <w:rsid w:val="00F4356E"/>
    <w:rsid w:val="00F51267"/>
    <w:rsid w:val="00F5280D"/>
    <w:rsid w:val="00F818E2"/>
    <w:rsid w:val="00F96573"/>
    <w:rsid w:val="00FA58CC"/>
    <w:rsid w:val="00FB1684"/>
    <w:rsid w:val="00FB7762"/>
    <w:rsid w:val="00FC5024"/>
    <w:rsid w:val="00FD242D"/>
    <w:rsid w:val="00FE04E3"/>
    <w:rsid w:val="00FE5550"/>
    <w:rsid w:val="00FF460A"/>
    <w:rsid w:val="00FF7675"/>
    <w:rsid w:val="00FF7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AE6C560"/>
  <w15:docId w15:val="{ED5F556E-5860-447E-A6D0-03C3EBEBE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FD6"/>
    <w:rPr>
      <w:sz w:val="24"/>
      <w:szCs w:val="24"/>
    </w:rPr>
  </w:style>
  <w:style w:type="paragraph" w:styleId="Heading1">
    <w:name w:val="heading 1"/>
    <w:basedOn w:val="Normal"/>
    <w:next w:val="Normal"/>
    <w:link w:val="Heading1Char"/>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A765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link w:val="Heading5Char"/>
    <w:qFormat/>
    <w:rsid w:val="00DC178C"/>
    <w:pPr>
      <w:keepNext/>
      <w:jc w:val="center"/>
      <w:outlineLvl w:val="4"/>
    </w:pPr>
    <w:rPr>
      <w:rFonts w:ascii="A2 Arial AzLat" w:hAnsi="A2 Arial AzLat"/>
      <w:szCs w:val="20"/>
      <w:lang w:eastAsia="en-US"/>
    </w:rPr>
  </w:style>
  <w:style w:type="paragraph" w:styleId="Heading6">
    <w:name w:val="heading 6"/>
    <w:basedOn w:val="Normal"/>
    <w:next w:val="Normal"/>
    <w:link w:val="Heading6Char"/>
    <w:qFormat/>
    <w:rsid w:val="006F15AE"/>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C47191"/>
    <w:rPr>
      <w:rFonts w:ascii="Cambria" w:hAnsi="Cambria" w:cs="Times New Roman"/>
      <w:b/>
      <w:bCs/>
      <w:kern w:val="32"/>
      <w:sz w:val="32"/>
      <w:szCs w:val="32"/>
    </w:rPr>
  </w:style>
  <w:style w:type="character" w:customStyle="1" w:styleId="Heading2Char">
    <w:name w:val="Heading 2 Char"/>
    <w:basedOn w:val="DefaultParagraphFont"/>
    <w:link w:val="Heading2"/>
    <w:semiHidden/>
    <w:locked/>
    <w:rsid w:val="00C47191"/>
    <w:rPr>
      <w:rFonts w:ascii="Cambria" w:hAnsi="Cambria" w:cs="Times New Roman"/>
      <w:b/>
      <w:bCs/>
      <w:i/>
      <w:iCs/>
      <w:sz w:val="28"/>
      <w:szCs w:val="28"/>
    </w:rPr>
  </w:style>
  <w:style w:type="character" w:customStyle="1" w:styleId="Heading3Char">
    <w:name w:val="Heading 3 Char"/>
    <w:basedOn w:val="DefaultParagraphFont"/>
    <w:link w:val="Heading3"/>
    <w:semiHidden/>
    <w:locked/>
    <w:rsid w:val="00C47191"/>
    <w:rPr>
      <w:rFonts w:ascii="Cambria" w:hAnsi="Cambria" w:cs="Times New Roman"/>
      <w:b/>
      <w:bCs/>
      <w:sz w:val="26"/>
      <w:szCs w:val="26"/>
    </w:rPr>
  </w:style>
  <w:style w:type="character" w:customStyle="1" w:styleId="Heading4Char">
    <w:name w:val="Heading 4 Char"/>
    <w:basedOn w:val="DefaultParagraphFont"/>
    <w:link w:val="Heading4"/>
    <w:semiHidden/>
    <w:locked/>
    <w:rsid w:val="00C47191"/>
    <w:rPr>
      <w:rFonts w:ascii="Calibri" w:hAnsi="Calibri" w:cs="Times New Roman"/>
      <w:b/>
      <w:bCs/>
      <w:sz w:val="28"/>
      <w:szCs w:val="28"/>
    </w:rPr>
  </w:style>
  <w:style w:type="character" w:customStyle="1" w:styleId="Heading5Char">
    <w:name w:val="Heading 5 Char"/>
    <w:basedOn w:val="DefaultParagraphFont"/>
    <w:link w:val="Heading5"/>
    <w:semiHidden/>
    <w:locked/>
    <w:rsid w:val="00C47191"/>
    <w:rPr>
      <w:rFonts w:ascii="Calibri" w:hAnsi="Calibri" w:cs="Times New Roman"/>
      <w:b/>
      <w:bCs/>
      <w:i/>
      <w:iCs/>
      <w:sz w:val="26"/>
      <w:szCs w:val="26"/>
    </w:rPr>
  </w:style>
  <w:style w:type="character" w:customStyle="1" w:styleId="Heading6Char">
    <w:name w:val="Heading 6 Char"/>
    <w:basedOn w:val="DefaultParagraphFont"/>
    <w:link w:val="Heading6"/>
    <w:semiHidden/>
    <w:locked/>
    <w:rsid w:val="00C47191"/>
    <w:rPr>
      <w:rFonts w:ascii="Calibri" w:hAnsi="Calibri" w:cs="Times New Roman"/>
      <w:b/>
      <w:bCs/>
    </w:rPr>
  </w:style>
  <w:style w:type="table" w:styleId="TableGrid">
    <w:name w:val="Table Grid"/>
    <w:basedOn w:val="TableNormal"/>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730F2"/>
    <w:pPr>
      <w:tabs>
        <w:tab w:val="center" w:pos="4677"/>
        <w:tab w:val="right" w:pos="9355"/>
      </w:tabs>
    </w:pPr>
  </w:style>
  <w:style w:type="character" w:customStyle="1" w:styleId="HeaderChar">
    <w:name w:val="Header Char"/>
    <w:basedOn w:val="DefaultParagraphFont"/>
    <w:link w:val="Header"/>
    <w:semiHidden/>
    <w:locked/>
    <w:rsid w:val="00C47191"/>
    <w:rPr>
      <w:rFonts w:cs="Times New Roman"/>
      <w:sz w:val="24"/>
      <w:szCs w:val="24"/>
    </w:rPr>
  </w:style>
  <w:style w:type="paragraph" w:styleId="Footer">
    <w:name w:val="footer"/>
    <w:basedOn w:val="Normal"/>
    <w:link w:val="FooterChar2"/>
    <w:rsid w:val="002730F2"/>
    <w:pPr>
      <w:tabs>
        <w:tab w:val="center" w:pos="4677"/>
        <w:tab w:val="right" w:pos="9355"/>
      </w:tabs>
    </w:pPr>
  </w:style>
  <w:style w:type="character" w:customStyle="1" w:styleId="FooterChar">
    <w:name w:val="Footer Char"/>
    <w:basedOn w:val="DefaultParagraphFont"/>
    <w:semiHidden/>
    <w:locked/>
    <w:rsid w:val="00C47191"/>
    <w:rPr>
      <w:rFonts w:cs="Times New Roman"/>
      <w:sz w:val="24"/>
      <w:szCs w:val="24"/>
    </w:rPr>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character" w:styleId="Hyperlink">
    <w:name w:val="Hyperlink"/>
    <w:basedOn w:val="DefaultParagraphFont"/>
    <w:rsid w:val="00E967F8"/>
    <w:rPr>
      <w:rFonts w:cs="Times New Roman"/>
      <w:color w:val="0000FF"/>
      <w:u w:val="single"/>
    </w:rPr>
  </w:style>
  <w:style w:type="character" w:styleId="FollowedHyperlink">
    <w:name w:val="FollowedHyperlink"/>
    <w:basedOn w:val="DefaultParagraphFont"/>
    <w:rsid w:val="00E967F8"/>
    <w:rPr>
      <w:rFonts w:cs="Times New Roman"/>
      <w:color w:val="0000FF"/>
      <w:u w:val="single"/>
    </w:rPr>
  </w:style>
  <w:style w:type="character" w:customStyle="1" w:styleId="date-display-single">
    <w:name w:val="date-display-single"/>
    <w:basedOn w:val="DefaultParagraphFont"/>
    <w:rsid w:val="00E967F8"/>
    <w:rPr>
      <w:rFonts w:cs="Times New Roman"/>
    </w:rPr>
  </w:style>
  <w:style w:type="paragraph" w:styleId="NormalWeb">
    <w:name w:val="Normal (Web)"/>
    <w:aliases w:val="Char,Char Char Char,Char Char Char Char"/>
    <w:basedOn w:val="Normal"/>
    <w:link w:val="NormalWebChar"/>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basedOn w:val="DefaultParagraphFont"/>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FooterChar1">
    <w:name w:val="Footer Char1"/>
    <w:locked/>
    <w:rsid w:val="00944823"/>
    <w:rPr>
      <w:rFonts w:ascii="Consolas" w:hAnsi="Consolas"/>
      <w:sz w:val="21"/>
      <w:lang w:val="ru-RU" w:eastAsia="en-US"/>
    </w:rPr>
  </w:style>
  <w:style w:type="character" w:styleId="PageNumber">
    <w:name w:val="page number"/>
    <w:basedOn w:val="DefaultParagraphFont"/>
    <w:rsid w:val="00E967F8"/>
    <w:rPr>
      <w:rFonts w:cs="Times New Roman"/>
    </w:rPr>
  </w:style>
  <w:style w:type="paragraph" w:styleId="BodyTextIndent">
    <w:name w:val="Body Text Indent"/>
    <w:basedOn w:val="Normal"/>
    <w:link w:val="BodyTextIndentChar"/>
    <w:rsid w:val="00E967F8"/>
    <w:pPr>
      <w:widowControl w:val="0"/>
      <w:spacing w:line="240" w:lineRule="atLeast"/>
      <w:ind w:firstLine="720"/>
      <w:jc w:val="both"/>
    </w:pPr>
    <w:rPr>
      <w:rFonts w:ascii="A3 Times AzLat" w:hAnsi="A3 Times AzLat"/>
      <w:sz w:val="32"/>
      <w:szCs w:val="20"/>
      <w:lang w:eastAsia="en-US"/>
    </w:rPr>
  </w:style>
  <w:style w:type="character" w:customStyle="1" w:styleId="BodyTextIndentChar">
    <w:name w:val="Body Text Indent Char"/>
    <w:basedOn w:val="DefaultParagraphFont"/>
    <w:link w:val="BodyTextIndent"/>
    <w:semiHidden/>
    <w:locked/>
    <w:rsid w:val="00C47191"/>
    <w:rPr>
      <w:rFonts w:cs="Times New Roman"/>
      <w:sz w:val="24"/>
      <w:szCs w:val="24"/>
    </w:rPr>
  </w:style>
  <w:style w:type="paragraph" w:styleId="BodyTextIndent2">
    <w:name w:val="Body Text Indent 2"/>
    <w:basedOn w:val="Normal"/>
    <w:link w:val="BodyTextIndent2Char"/>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BodyTextIndent2Char">
    <w:name w:val="Body Text Indent 2 Char"/>
    <w:basedOn w:val="DefaultParagraphFont"/>
    <w:link w:val="BodyTextIndent2"/>
    <w:semiHidden/>
    <w:locked/>
    <w:rsid w:val="00C47191"/>
    <w:rPr>
      <w:rFonts w:cs="Times New Roman"/>
      <w:sz w:val="24"/>
      <w:szCs w:val="24"/>
    </w:rPr>
  </w:style>
  <w:style w:type="character" w:customStyle="1" w:styleId="text11">
    <w:name w:val="text11"/>
    <w:basedOn w:val="DefaultParagraphFont"/>
    <w:rsid w:val="00E967F8"/>
    <w:rPr>
      <w:rFonts w:ascii="Lucida Sans Unicode" w:hAnsi="Lucida Sans Unicode" w:cs="Lucida Sans Unicode"/>
      <w:color w:val="000000"/>
      <w:sz w:val="17"/>
      <w:szCs w:val="17"/>
      <w:u w:val="none"/>
      <w:effect w:val="none"/>
    </w:rPr>
  </w:style>
  <w:style w:type="paragraph" w:styleId="BodyText">
    <w:name w:val="Body Text"/>
    <w:basedOn w:val="Normal"/>
    <w:link w:val="BodyTextChar"/>
    <w:rsid w:val="00E967F8"/>
    <w:pPr>
      <w:widowControl w:val="0"/>
      <w:autoSpaceDE w:val="0"/>
      <w:autoSpaceDN w:val="0"/>
      <w:adjustRightInd w:val="0"/>
      <w:spacing w:after="120"/>
    </w:pPr>
    <w:rPr>
      <w:rFonts w:ascii="Arial" w:eastAsia="MS Mincho" w:hAnsi="Arial" w:cs="Arial"/>
      <w:i/>
      <w:iCs/>
      <w:sz w:val="20"/>
      <w:szCs w:val="20"/>
      <w:lang w:val="en-GB" w:eastAsia="en-GB"/>
    </w:rPr>
  </w:style>
  <w:style w:type="character" w:customStyle="1" w:styleId="BodyTextChar">
    <w:name w:val="Body Text Char"/>
    <w:basedOn w:val="DefaultParagraphFont"/>
    <w:link w:val="BodyText"/>
    <w:semiHidden/>
    <w:locked/>
    <w:rsid w:val="00C47191"/>
    <w:rPr>
      <w:rFonts w:cs="Times New Roman"/>
      <w:sz w:val="24"/>
      <w:szCs w:val="24"/>
    </w:rPr>
  </w:style>
  <w:style w:type="paragraph" w:styleId="BodyTextIndent3">
    <w:name w:val="Body Text Indent 3"/>
    <w:basedOn w:val="Normal"/>
    <w:link w:val="BodyTextIndent3Char"/>
    <w:rsid w:val="00E967F8"/>
    <w:pPr>
      <w:spacing w:after="120"/>
      <w:ind w:left="283"/>
    </w:pPr>
    <w:rPr>
      <w:sz w:val="16"/>
      <w:szCs w:val="16"/>
    </w:rPr>
  </w:style>
  <w:style w:type="character" w:customStyle="1" w:styleId="BodyTextIndent3Char">
    <w:name w:val="Body Text Indent 3 Char"/>
    <w:basedOn w:val="DefaultParagraphFont"/>
    <w:link w:val="BodyTextIndent3"/>
    <w:semiHidden/>
    <w:locked/>
    <w:rsid w:val="00C47191"/>
    <w:rPr>
      <w:rFonts w:cs="Times New Roman"/>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rPr>
  </w:style>
  <w:style w:type="character" w:customStyle="1" w:styleId="NoSpacingChar">
    <w:name w:val="No Spacing Char"/>
    <w:basedOn w:val="DefaultParagraphFont"/>
    <w:link w:val="NoSpacing"/>
    <w:locked/>
    <w:rsid w:val="00E967F8"/>
    <w:rPr>
      <w:rFonts w:ascii="Calibri" w:hAnsi="Calibri" w:cs="Times New Roman"/>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styleId="ListParagraph">
    <w:name w:val="List Paragraph"/>
    <w:basedOn w:val="Normal"/>
    <w:qFormat/>
    <w:rsid w:val="00842FB0"/>
    <w:pPr>
      <w:ind w:left="720"/>
      <w:contextualSpacing/>
    </w:pPr>
  </w:style>
  <w:style w:type="paragraph" w:styleId="Title">
    <w:name w:val="Title"/>
    <w:basedOn w:val="Normal"/>
    <w:link w:val="TitleChar"/>
    <w:qFormat/>
    <w:rsid w:val="00842FB0"/>
    <w:pPr>
      <w:jc w:val="center"/>
    </w:pPr>
    <w:rPr>
      <w:b/>
      <w:bCs/>
      <w:noProof/>
      <w:sz w:val="28"/>
      <w:lang w:val="en-US"/>
    </w:rPr>
  </w:style>
  <w:style w:type="character" w:customStyle="1" w:styleId="TitleChar">
    <w:name w:val="Title Char"/>
    <w:basedOn w:val="DefaultParagraphFont"/>
    <w:link w:val="Title"/>
    <w:locked/>
    <w:rsid w:val="00842FB0"/>
    <w:rPr>
      <w:rFonts w:eastAsia="Times New Roman" w:cs="Times New Roman"/>
      <w:b/>
      <w:bCs/>
      <w:noProof/>
      <w:sz w:val="24"/>
      <w:szCs w:val="24"/>
      <w:lang w:val="en-US" w:eastAsia="ru-RU" w:bidi="ar-SA"/>
    </w:rPr>
  </w:style>
  <w:style w:type="paragraph" w:styleId="PlainText">
    <w:name w:val="Plain Text"/>
    <w:basedOn w:val="Normal"/>
    <w:link w:val="PlainTextChar"/>
    <w:rsid w:val="00944823"/>
    <w:rPr>
      <w:rFonts w:ascii="Consolas" w:hAnsi="Consolas"/>
      <w:sz w:val="21"/>
      <w:szCs w:val="20"/>
      <w:lang w:eastAsia="en-US"/>
    </w:rPr>
  </w:style>
  <w:style w:type="character" w:customStyle="1" w:styleId="PlainTextChar">
    <w:name w:val="Plain Text Char"/>
    <w:basedOn w:val="DefaultParagraphFont"/>
    <w:link w:val="PlainText"/>
    <w:semiHidden/>
    <w:locked/>
    <w:rsid w:val="00C47191"/>
    <w:rPr>
      <w:rFonts w:ascii="Courier New" w:hAnsi="Courier New" w:cs="Courier New"/>
      <w:sz w:val="20"/>
      <w:szCs w:val="20"/>
    </w:rPr>
  </w:style>
  <w:style w:type="paragraph" w:styleId="DocumentMap">
    <w:name w:val="Document Map"/>
    <w:basedOn w:val="Normal"/>
    <w:link w:val="DocumentMapChar"/>
    <w:semiHidden/>
    <w:rsid w:val="0094482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locked/>
    <w:rsid w:val="00C47191"/>
    <w:rPr>
      <w:rFonts w:cs="Times New Roman"/>
      <w:sz w:val="2"/>
    </w:rPr>
  </w:style>
  <w:style w:type="paragraph" w:customStyle="1" w:styleId="Iauiue">
    <w:name w:val="Iau?iue"/>
    <w:rsid w:val="00944823"/>
    <w:pPr>
      <w:widowControl w:val="0"/>
      <w:overflowPunct w:val="0"/>
      <w:autoSpaceDE w:val="0"/>
      <w:autoSpaceDN w:val="0"/>
      <w:adjustRightInd w:val="0"/>
    </w:pPr>
  </w:style>
  <w:style w:type="paragraph" w:styleId="BlockText">
    <w:name w:val="Block Text"/>
    <w:basedOn w:val="Normal"/>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link w:val="FootnoteTextChar"/>
    <w:rsid w:val="00B227A6"/>
    <w:rPr>
      <w:rFonts w:eastAsia="MS Mincho"/>
      <w:sz w:val="20"/>
      <w:szCs w:val="20"/>
      <w:lang w:val="en-US" w:eastAsia="en-US"/>
    </w:rPr>
  </w:style>
  <w:style w:type="character" w:customStyle="1" w:styleId="FootnoteTextChar">
    <w:name w:val="Footnote Text Char"/>
    <w:basedOn w:val="DefaultParagraphFont"/>
    <w:link w:val="FootnoteText"/>
    <w:semiHidden/>
    <w:locked/>
    <w:rsid w:val="00C47191"/>
    <w:rPr>
      <w:rFonts w:cs="Times New Roman"/>
      <w:sz w:val="20"/>
      <w:szCs w:val="20"/>
    </w:rPr>
  </w:style>
  <w:style w:type="character" w:customStyle="1" w:styleId="apple-converted-space">
    <w:name w:val="apple-converted-space"/>
    <w:basedOn w:val="DefaultParagraphFont"/>
    <w:rsid w:val="00615150"/>
    <w:rPr>
      <w:rFonts w:cs="Times New Roman"/>
    </w:rPr>
  </w:style>
  <w:style w:type="paragraph" w:customStyle="1" w:styleId="Default">
    <w:name w:val="Default"/>
    <w:rsid w:val="002A7657"/>
    <w:pPr>
      <w:widowControl w:val="0"/>
      <w:autoSpaceDE w:val="0"/>
      <w:autoSpaceDN w:val="0"/>
      <w:adjustRightInd w:val="0"/>
    </w:pPr>
    <w:rPr>
      <w:rFonts w:eastAsia="MS Mincho"/>
      <w:color w:val="000000"/>
      <w:sz w:val="24"/>
      <w:szCs w:val="24"/>
    </w:rPr>
  </w:style>
  <w:style w:type="character" w:styleId="Emphasis">
    <w:name w:val="Emphasis"/>
    <w:basedOn w:val="DefaultParagraphFont"/>
    <w:qFormat/>
    <w:rsid w:val="001A1DAE"/>
    <w:rPr>
      <w:rFonts w:cs="Times New Roman"/>
      <w:b/>
    </w:rPr>
  </w:style>
  <w:style w:type="paragraph" w:styleId="BalloonText">
    <w:name w:val="Balloon Text"/>
    <w:basedOn w:val="Normal"/>
    <w:link w:val="BalloonTextChar"/>
    <w:semiHidden/>
    <w:rsid w:val="00DC178C"/>
    <w:rPr>
      <w:rFonts w:ascii="Tahoma" w:hAnsi="Tahoma" w:cs="Tahoma"/>
      <w:sz w:val="16"/>
      <w:szCs w:val="16"/>
      <w:lang w:val="en-US" w:eastAsia="en-US"/>
    </w:rPr>
  </w:style>
  <w:style w:type="character" w:customStyle="1" w:styleId="BalloonTextChar">
    <w:name w:val="Balloon Text Char"/>
    <w:basedOn w:val="DefaultParagraphFont"/>
    <w:link w:val="BalloonText"/>
    <w:semiHidden/>
    <w:locked/>
    <w:rsid w:val="00C47191"/>
    <w:rPr>
      <w:rFonts w:cs="Times New Roman"/>
      <w:sz w:val="2"/>
    </w:rPr>
  </w:style>
  <w:style w:type="paragraph" w:styleId="BodyText2">
    <w:name w:val="Body Text 2"/>
    <w:basedOn w:val="Normal"/>
    <w:link w:val="BodyText2Char"/>
    <w:rsid w:val="000A35E0"/>
    <w:pPr>
      <w:spacing w:after="120" w:line="480" w:lineRule="auto"/>
    </w:pPr>
  </w:style>
  <w:style w:type="character" w:customStyle="1" w:styleId="BodyText2Char">
    <w:name w:val="Body Text 2 Char"/>
    <w:basedOn w:val="DefaultParagraphFont"/>
    <w:link w:val="BodyText2"/>
    <w:semiHidden/>
    <w:locked/>
    <w:rsid w:val="00C47191"/>
    <w:rPr>
      <w:rFonts w:cs="Times New Roman"/>
      <w:sz w:val="24"/>
      <w:szCs w:val="24"/>
    </w:rPr>
  </w:style>
  <w:style w:type="paragraph" w:styleId="Caption">
    <w:name w:val="caption"/>
    <w:basedOn w:val="Normal"/>
    <w:next w:val="Normal"/>
    <w:qFormat/>
    <w:rsid w:val="00E92FED"/>
    <w:rPr>
      <w:rFonts w:ascii="Arial AzLat" w:hAnsi="Arial AzLat"/>
      <w:szCs w:val="20"/>
      <w:lang w:val="en-US"/>
    </w:rPr>
  </w:style>
  <w:style w:type="character" w:customStyle="1" w:styleId="FooterChar2">
    <w:name w:val="Footer Char2"/>
    <w:basedOn w:val="DefaultParagraphFont"/>
    <w:link w:val="Footer"/>
    <w:locked/>
    <w:rsid w:val="00DC2CC7"/>
    <w:rPr>
      <w:rFonts w:cs="Times New Roman"/>
      <w:sz w:val="24"/>
      <w:szCs w:val="24"/>
      <w:lang w:val="ru-RU" w:eastAsia="ru-RU" w:bidi="ar-SA"/>
    </w:rPr>
  </w:style>
  <w:style w:type="character" w:styleId="UnresolvedMention">
    <w:name w:val="Unresolved Mention"/>
    <w:basedOn w:val="DefaultParagraphFont"/>
    <w:uiPriority w:val="99"/>
    <w:semiHidden/>
    <w:unhideWhenUsed/>
    <w:rsid w:val="00FD242D"/>
    <w:rPr>
      <w:color w:val="605E5C"/>
      <w:shd w:val="clear" w:color="auto" w:fill="E1DFDD"/>
    </w:rPr>
  </w:style>
  <w:style w:type="paragraph" w:styleId="EndnoteText">
    <w:name w:val="endnote text"/>
    <w:basedOn w:val="Normal"/>
    <w:link w:val="EndnoteTextChar"/>
    <w:rsid w:val="00F250CD"/>
    <w:rPr>
      <w:sz w:val="20"/>
      <w:szCs w:val="20"/>
    </w:rPr>
  </w:style>
  <w:style w:type="character" w:customStyle="1" w:styleId="EndnoteTextChar">
    <w:name w:val="Endnote Text Char"/>
    <w:basedOn w:val="DefaultParagraphFont"/>
    <w:link w:val="EndnoteText"/>
    <w:rsid w:val="00F250CD"/>
  </w:style>
  <w:style w:type="character" w:styleId="EndnoteReference">
    <w:name w:val="endnote reference"/>
    <w:basedOn w:val="DefaultParagraphFont"/>
    <w:rsid w:val="00F250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20921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27267-8018-4214-B5F2-E84A115E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1346</Words>
  <Characters>7676</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Azərbaycan Respublikası Prezidentinin Fərmanı</vt:lpstr>
    </vt:vector>
  </TitlesOfParts>
  <Company>Home</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subject/>
  <dc:creator>user</dc:creator>
  <cp:keywords/>
  <dc:description/>
  <cp:lastModifiedBy>User</cp:lastModifiedBy>
  <cp:revision>2</cp:revision>
  <cp:lastPrinted>2013-11-05T07:15:00Z</cp:lastPrinted>
  <dcterms:created xsi:type="dcterms:W3CDTF">2023-10-26T12:04:00Z</dcterms:created>
  <dcterms:modified xsi:type="dcterms:W3CDTF">2023-10-26T12:04:00Z</dcterms:modified>
</cp:coreProperties>
</file>